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A5D" w:rsidRDefault="00C66B9D">
      <w:pPr>
        <w:pStyle w:val="Textoindependiente"/>
        <w:rPr>
          <w:rFonts w:ascii="Times New Roman"/>
          <w:sz w:val="20"/>
        </w:rPr>
      </w:pPr>
      <w:r>
        <w:rPr>
          <w:rFonts w:ascii="Times New Roman"/>
          <w:sz w:val="20"/>
        </w:rPr>
        <w:t>|</w:t>
      </w:r>
    </w:p>
    <w:p w:rsidR="00C32A5D" w:rsidRDefault="00C32A5D">
      <w:pPr>
        <w:pStyle w:val="Textoindependiente"/>
        <w:rPr>
          <w:rFonts w:ascii="Times New Roman"/>
          <w:sz w:val="20"/>
        </w:rPr>
      </w:pPr>
    </w:p>
    <w:p w:rsidR="00C32A5D" w:rsidRDefault="00C32A5D">
      <w:pPr>
        <w:pStyle w:val="Textoindependiente"/>
        <w:rPr>
          <w:rFonts w:ascii="Times New Roman"/>
          <w:sz w:val="20"/>
        </w:rPr>
      </w:pPr>
    </w:p>
    <w:p w:rsidR="00C32A5D" w:rsidRDefault="00C32A5D">
      <w:pPr>
        <w:pStyle w:val="Textoindependiente"/>
        <w:rPr>
          <w:rFonts w:ascii="Times New Roman"/>
          <w:sz w:val="20"/>
        </w:rPr>
      </w:pPr>
    </w:p>
    <w:p w:rsidR="00C32A5D" w:rsidRDefault="00C32A5D">
      <w:pPr>
        <w:pStyle w:val="Textoindependiente"/>
        <w:rPr>
          <w:rFonts w:ascii="Times New Roman"/>
          <w:sz w:val="20"/>
        </w:rPr>
      </w:pPr>
    </w:p>
    <w:p w:rsidR="00C32A5D" w:rsidRDefault="00C32A5D">
      <w:pPr>
        <w:pStyle w:val="Textoindependiente"/>
        <w:rPr>
          <w:rFonts w:ascii="Times New Roman"/>
          <w:sz w:val="20"/>
        </w:rPr>
      </w:pPr>
    </w:p>
    <w:p w:rsidR="00C32A5D" w:rsidRDefault="00C32A5D">
      <w:pPr>
        <w:pStyle w:val="Textoindependiente"/>
        <w:rPr>
          <w:rFonts w:ascii="Times New Roman"/>
          <w:sz w:val="20"/>
        </w:rPr>
      </w:pPr>
    </w:p>
    <w:p w:rsidR="00C32A5D" w:rsidRDefault="00C32A5D">
      <w:pPr>
        <w:pStyle w:val="Textoindependiente"/>
        <w:spacing w:before="9"/>
        <w:rPr>
          <w:rFonts w:ascii="Times New Roman"/>
          <w:sz w:val="23"/>
        </w:rPr>
      </w:pPr>
    </w:p>
    <w:p w:rsidR="00C32A5D" w:rsidRPr="00A320CB" w:rsidRDefault="00C67680">
      <w:pPr>
        <w:pStyle w:val="Ttulo1"/>
        <w:spacing w:before="76" w:line="276" w:lineRule="auto"/>
        <w:ind w:left="798"/>
        <w:rPr>
          <w:rFonts w:asciiTheme="minorHAnsi" w:hAnsiTheme="minorHAnsi" w:cstheme="minorHAnsi"/>
          <w:lang w:val="es-ES"/>
        </w:rPr>
      </w:pPr>
      <w:r w:rsidRPr="00A320CB">
        <w:rPr>
          <w:rFonts w:asciiTheme="minorHAnsi" w:hAnsiTheme="minorHAnsi" w:cstheme="minorHAnsi"/>
          <w:lang w:val="es-ES"/>
        </w:rPr>
        <w:t>PLAN INSTITUCIONAL DE FORMACIÓN Y CAPACITACIÓN</w:t>
      </w:r>
    </w:p>
    <w:p w:rsidR="00C32A5D" w:rsidRPr="00A320CB" w:rsidRDefault="00C32A5D">
      <w:pPr>
        <w:pStyle w:val="Textoindependiente"/>
        <w:spacing w:before="8"/>
        <w:rPr>
          <w:rFonts w:asciiTheme="minorHAnsi" w:hAnsiTheme="minorHAnsi" w:cstheme="minorHAnsi"/>
          <w:b/>
          <w:sz w:val="117"/>
          <w:lang w:val="es-ES"/>
        </w:rPr>
      </w:pPr>
    </w:p>
    <w:p w:rsidR="00C32A5D" w:rsidRPr="00A320CB" w:rsidRDefault="00C66B9D">
      <w:pPr>
        <w:ind w:left="789" w:right="1284"/>
        <w:jc w:val="center"/>
        <w:rPr>
          <w:rFonts w:asciiTheme="minorHAnsi" w:hAnsiTheme="minorHAnsi" w:cstheme="minorHAnsi"/>
          <w:b/>
          <w:sz w:val="72"/>
          <w:lang w:val="es-ES"/>
        </w:rPr>
      </w:pPr>
      <w:r>
        <w:rPr>
          <w:rFonts w:asciiTheme="minorHAnsi" w:hAnsiTheme="minorHAnsi" w:cstheme="minorHAnsi"/>
          <w:b/>
          <w:sz w:val="72"/>
          <w:lang w:val="es-ES"/>
        </w:rPr>
        <w:t>Vigencia 2020</w:t>
      </w:r>
    </w:p>
    <w:p w:rsidR="008F7FE9" w:rsidRDefault="008F7FE9" w:rsidP="008F7FE9">
      <w:pPr>
        <w:rPr>
          <w:rFonts w:asciiTheme="minorHAnsi" w:hAnsiTheme="minorHAnsi" w:cstheme="minorHAnsi"/>
          <w:sz w:val="72"/>
          <w:lang w:val="es-ES"/>
        </w:rPr>
      </w:pPr>
    </w:p>
    <w:p w:rsidR="008F7FE9" w:rsidRDefault="008F7FE9" w:rsidP="008F7FE9">
      <w:pPr>
        <w:rPr>
          <w:rFonts w:asciiTheme="minorHAnsi" w:hAnsiTheme="minorHAnsi" w:cstheme="minorHAnsi"/>
          <w:sz w:val="72"/>
          <w:lang w:val="es-ES"/>
        </w:rPr>
      </w:pPr>
    </w:p>
    <w:p w:rsidR="008F7FE9" w:rsidRPr="008F7FE9" w:rsidRDefault="00C66B9D" w:rsidP="008F7FE9">
      <w:pPr>
        <w:rPr>
          <w:rFonts w:asciiTheme="minorHAnsi" w:hAnsiTheme="minorHAnsi" w:cstheme="minorHAnsi"/>
          <w:b/>
          <w:sz w:val="32"/>
          <w:szCs w:val="32"/>
          <w:lang w:val="es-ES"/>
        </w:rPr>
      </w:pPr>
      <w:r>
        <w:rPr>
          <w:rFonts w:asciiTheme="minorHAnsi" w:hAnsiTheme="minorHAnsi" w:cstheme="minorHAnsi"/>
          <w:b/>
          <w:sz w:val="32"/>
          <w:szCs w:val="32"/>
          <w:lang w:val="es-ES"/>
        </w:rPr>
        <w:t>GUSTAVO ADOLFO ANGARITA CORTES</w:t>
      </w:r>
    </w:p>
    <w:p w:rsidR="008F7FE9" w:rsidRPr="008F7FE9" w:rsidRDefault="008F7FE9" w:rsidP="008F7FE9">
      <w:pPr>
        <w:rPr>
          <w:rFonts w:asciiTheme="minorHAnsi" w:hAnsiTheme="minorHAnsi" w:cstheme="minorHAnsi"/>
          <w:sz w:val="32"/>
          <w:szCs w:val="32"/>
          <w:lang w:val="es-ES"/>
        </w:rPr>
      </w:pPr>
      <w:r w:rsidRPr="008F7FE9">
        <w:rPr>
          <w:rFonts w:asciiTheme="minorHAnsi" w:hAnsiTheme="minorHAnsi" w:cstheme="minorHAnsi"/>
          <w:sz w:val="32"/>
          <w:szCs w:val="32"/>
          <w:lang w:val="es-ES"/>
        </w:rPr>
        <w:t>Director</w:t>
      </w:r>
    </w:p>
    <w:p w:rsidR="008F7FE9" w:rsidRPr="008F7FE9" w:rsidRDefault="008F7FE9" w:rsidP="008F7FE9">
      <w:pPr>
        <w:rPr>
          <w:rFonts w:asciiTheme="minorHAnsi" w:hAnsiTheme="minorHAnsi" w:cstheme="minorHAnsi"/>
          <w:sz w:val="32"/>
          <w:szCs w:val="32"/>
          <w:lang w:val="es-ES"/>
        </w:rPr>
      </w:pPr>
    </w:p>
    <w:p w:rsidR="008F7FE9" w:rsidRDefault="008F7FE9">
      <w:pPr>
        <w:jc w:val="center"/>
        <w:rPr>
          <w:rFonts w:asciiTheme="minorHAnsi" w:hAnsiTheme="minorHAnsi" w:cstheme="minorHAnsi"/>
          <w:sz w:val="72"/>
          <w:lang w:val="es-ES"/>
        </w:rPr>
      </w:pPr>
    </w:p>
    <w:p w:rsidR="00C32A5D" w:rsidRPr="008807EC" w:rsidRDefault="00C32A5D" w:rsidP="00352594">
      <w:pPr>
        <w:jc w:val="center"/>
        <w:rPr>
          <w:b/>
          <w:sz w:val="20"/>
          <w:lang w:val="es-ES"/>
        </w:rPr>
      </w:pPr>
    </w:p>
    <w:p w:rsidR="00C32A5D" w:rsidRPr="008807EC" w:rsidRDefault="00C32A5D">
      <w:pPr>
        <w:pStyle w:val="Textoindependiente"/>
        <w:rPr>
          <w:b/>
          <w:sz w:val="20"/>
          <w:lang w:val="es-ES"/>
        </w:rPr>
      </w:pPr>
    </w:p>
    <w:p w:rsidR="00C32A5D" w:rsidRPr="008807EC" w:rsidRDefault="00C32A5D">
      <w:pPr>
        <w:pStyle w:val="Textoindependiente"/>
        <w:rPr>
          <w:b/>
          <w:sz w:val="20"/>
          <w:lang w:val="es-ES"/>
        </w:rPr>
      </w:pPr>
    </w:p>
    <w:p w:rsidR="00C32A5D" w:rsidRPr="008807EC" w:rsidRDefault="009D5353">
      <w:pPr>
        <w:pStyle w:val="Ttulo2"/>
        <w:ind w:left="3820"/>
        <w:rPr>
          <w:lang w:val="es-ES"/>
        </w:rPr>
      </w:pPr>
      <w:r>
        <w:rPr>
          <w:lang w:val="es-ES"/>
        </w:rPr>
        <w:t>I</w:t>
      </w:r>
      <w:r w:rsidR="00C67680" w:rsidRPr="008807EC">
        <w:rPr>
          <w:lang w:val="es-ES"/>
        </w:rPr>
        <w:t>NTRODUCCIÓN</w:t>
      </w:r>
    </w:p>
    <w:p w:rsidR="00C32A5D" w:rsidRDefault="00C32A5D">
      <w:pPr>
        <w:pStyle w:val="Textoindependiente"/>
        <w:rPr>
          <w:b/>
          <w:sz w:val="24"/>
          <w:lang w:val="es-ES"/>
        </w:rPr>
      </w:pPr>
    </w:p>
    <w:p w:rsidR="002A3A53" w:rsidRPr="008807EC" w:rsidRDefault="002A3A53">
      <w:pPr>
        <w:pStyle w:val="Textoindependiente"/>
        <w:rPr>
          <w:b/>
          <w:sz w:val="24"/>
          <w:lang w:val="es-ES"/>
        </w:rPr>
      </w:pPr>
    </w:p>
    <w:p w:rsidR="006D4914" w:rsidRDefault="002A3A53" w:rsidP="00A320CB">
      <w:pPr>
        <w:pStyle w:val="Textoindependiente"/>
        <w:spacing w:before="184" w:after="240" w:line="360" w:lineRule="auto"/>
        <w:ind w:right="736"/>
        <w:jc w:val="both"/>
        <w:rPr>
          <w:lang w:val="es-ES"/>
        </w:rPr>
      </w:pPr>
      <w:r>
        <w:rPr>
          <w:lang w:val="es-ES"/>
        </w:rPr>
        <w:t xml:space="preserve">De conformidad con el Decreto 1083 de 2015, cada entidad debe planear, ejecutar y hacer seguimiento de un Plan Institucional de Capacitación, </w:t>
      </w:r>
      <w:r w:rsidR="00410A04">
        <w:rPr>
          <w:lang w:val="es-ES"/>
        </w:rPr>
        <w:t xml:space="preserve">Y </w:t>
      </w:r>
      <w:r w:rsidR="002F7B5C">
        <w:rPr>
          <w:lang w:val="es-ES"/>
        </w:rPr>
        <w:t xml:space="preserve">de acuerdo a lo establecido con el Decreto 1497 de 2017, en </w:t>
      </w:r>
      <w:r w:rsidR="00410A04">
        <w:rPr>
          <w:lang w:val="es-ES"/>
        </w:rPr>
        <w:t xml:space="preserve"> la implementación del Modelo Integrado de Planeación y Gestión – MIPG</w:t>
      </w:r>
      <w:r w:rsidR="002F7B5C">
        <w:rPr>
          <w:lang w:val="es-ES"/>
        </w:rPr>
        <w:t>.  L</w:t>
      </w:r>
      <w:r w:rsidR="006D4914">
        <w:rPr>
          <w:lang w:val="es-ES"/>
        </w:rPr>
        <w:t xml:space="preserve">a Inspección de Tránsito y Transporte de Barrancabermeja, se propone reconocer el Talento Humano, como el activo más importante con que cuenta la Entidad y como el gran factor crítico de éxito que facilita la gestión y el logro de sus objetivos y </w:t>
      </w:r>
      <w:r w:rsidR="002F7B5C">
        <w:rPr>
          <w:lang w:val="es-ES"/>
        </w:rPr>
        <w:t>resultados, como</w:t>
      </w:r>
      <w:r w:rsidR="006D4914">
        <w:rPr>
          <w:lang w:val="es-ES"/>
        </w:rPr>
        <w:t xml:space="preserve"> se establece en la Dimensión: Talento Humano</w:t>
      </w:r>
      <w:r w:rsidR="002F7B5C">
        <w:rPr>
          <w:lang w:val="es-ES"/>
        </w:rPr>
        <w:t xml:space="preserve"> del</w:t>
      </w:r>
      <w:r w:rsidR="006D4914">
        <w:rPr>
          <w:lang w:val="es-ES"/>
        </w:rPr>
        <w:t xml:space="preserve"> Modelo Integrado de Planeación y </w:t>
      </w:r>
      <w:r w:rsidR="002F7B5C">
        <w:rPr>
          <w:lang w:val="es-ES"/>
        </w:rPr>
        <w:t>Gestión -</w:t>
      </w:r>
      <w:r w:rsidR="006D4914">
        <w:rPr>
          <w:lang w:val="es-ES"/>
        </w:rPr>
        <w:t xml:space="preserve"> MIPG.</w:t>
      </w:r>
    </w:p>
    <w:p w:rsidR="002F7B5C" w:rsidRDefault="002F7B5C" w:rsidP="00A320CB">
      <w:pPr>
        <w:pStyle w:val="Textoindependiente"/>
        <w:spacing w:before="184" w:after="240" w:line="360" w:lineRule="auto"/>
        <w:ind w:right="736"/>
        <w:jc w:val="both"/>
        <w:rPr>
          <w:lang w:val="es-ES"/>
        </w:rPr>
      </w:pPr>
      <w:r>
        <w:rPr>
          <w:lang w:val="es-ES"/>
        </w:rPr>
        <w:t xml:space="preserve">Razón por lo </w:t>
      </w:r>
      <w:r w:rsidR="002A3A53">
        <w:rPr>
          <w:lang w:val="es-ES"/>
        </w:rPr>
        <w:t xml:space="preserve">cual la INSPECCION DE TRANSITO Y TRANSPORTE DE BARRANCABERMEJA, </w:t>
      </w:r>
      <w:r>
        <w:rPr>
          <w:lang w:val="es-ES"/>
        </w:rPr>
        <w:t xml:space="preserve">se propone contribuir en las </w:t>
      </w:r>
      <w:r w:rsidR="002A3A53">
        <w:rPr>
          <w:lang w:val="es-ES"/>
        </w:rPr>
        <w:t>competencias y habilidades de los servidores (as) de la En</w:t>
      </w:r>
      <w:r>
        <w:rPr>
          <w:lang w:val="es-ES"/>
        </w:rPr>
        <w:t xml:space="preserve">tidad por medio del fortalecimiento de sus actitudes, habilidades, destrezas y conocimiento de los servidores público de la </w:t>
      </w:r>
      <w:r w:rsidR="00DA41C1">
        <w:rPr>
          <w:lang w:val="es-ES"/>
        </w:rPr>
        <w:t>entidad; por</w:t>
      </w:r>
      <w:r>
        <w:rPr>
          <w:lang w:val="es-ES"/>
        </w:rPr>
        <w:t xml:space="preserve"> medio del componente de Capacitación (Plan Institucional de Capacitación – PIC), el </w:t>
      </w:r>
      <w:r w:rsidR="00DA41C1">
        <w:rPr>
          <w:lang w:val="es-ES"/>
        </w:rPr>
        <w:t>cual hace</w:t>
      </w:r>
      <w:r>
        <w:rPr>
          <w:lang w:val="es-ES"/>
        </w:rPr>
        <w:t xml:space="preserve"> parte de la Planeación Estratégica de Talento Humano de la I.T.T.B.</w:t>
      </w:r>
    </w:p>
    <w:p w:rsidR="002A3A53" w:rsidRDefault="00607615" w:rsidP="00A320CB">
      <w:pPr>
        <w:pStyle w:val="Textoindependiente"/>
        <w:spacing w:before="184" w:after="240" w:line="360" w:lineRule="auto"/>
        <w:ind w:right="736"/>
        <w:jc w:val="both"/>
        <w:rPr>
          <w:lang w:val="es-ES"/>
        </w:rPr>
      </w:pPr>
      <w:r>
        <w:rPr>
          <w:lang w:val="es-ES"/>
        </w:rPr>
        <w:t>Con el fin de la priorización de las ne</w:t>
      </w:r>
      <w:r w:rsidR="00090774">
        <w:rPr>
          <w:lang w:val="es-ES"/>
        </w:rPr>
        <w:t>cesidades de capacitación para el año 20</w:t>
      </w:r>
      <w:r w:rsidR="00C66B9D">
        <w:rPr>
          <w:lang w:val="es-ES"/>
        </w:rPr>
        <w:t>20</w:t>
      </w:r>
      <w:r w:rsidR="00090774">
        <w:rPr>
          <w:lang w:val="es-ES"/>
        </w:rPr>
        <w:t>, se desarrolló un Diagnóstico de necesidades de capacitación.</w:t>
      </w:r>
    </w:p>
    <w:p w:rsidR="00090774" w:rsidRDefault="00090774">
      <w:pPr>
        <w:pStyle w:val="Textoindependiente"/>
        <w:spacing w:before="184" w:line="276" w:lineRule="auto"/>
        <w:ind w:left="259" w:right="736"/>
        <w:jc w:val="both"/>
        <w:rPr>
          <w:lang w:val="es-ES"/>
        </w:rPr>
      </w:pPr>
    </w:p>
    <w:p w:rsidR="00090774" w:rsidRDefault="00090774">
      <w:pPr>
        <w:pStyle w:val="Textoindependiente"/>
        <w:spacing w:before="184" w:line="276" w:lineRule="auto"/>
        <w:ind w:left="259" w:right="736"/>
        <w:jc w:val="both"/>
        <w:rPr>
          <w:lang w:val="es-ES"/>
        </w:rPr>
      </w:pPr>
    </w:p>
    <w:p w:rsidR="00C32A5D" w:rsidRDefault="00C32A5D">
      <w:pPr>
        <w:pStyle w:val="Textoindependiente"/>
        <w:spacing w:before="1"/>
        <w:rPr>
          <w:sz w:val="13"/>
          <w:lang w:val="es-ES"/>
        </w:rPr>
      </w:pPr>
    </w:p>
    <w:p w:rsidR="00DA41C1" w:rsidRDefault="00DA41C1">
      <w:pPr>
        <w:pStyle w:val="Textoindependiente"/>
        <w:spacing w:before="1"/>
        <w:rPr>
          <w:sz w:val="13"/>
          <w:lang w:val="es-ES"/>
        </w:rPr>
      </w:pPr>
    </w:p>
    <w:p w:rsidR="00DA41C1" w:rsidRDefault="00DA41C1">
      <w:pPr>
        <w:pStyle w:val="Textoindependiente"/>
        <w:spacing w:before="1"/>
        <w:rPr>
          <w:sz w:val="13"/>
          <w:lang w:val="es-ES"/>
        </w:rPr>
      </w:pPr>
    </w:p>
    <w:p w:rsidR="00DA41C1" w:rsidRDefault="00DA41C1">
      <w:pPr>
        <w:pStyle w:val="Textoindependiente"/>
        <w:spacing w:before="1"/>
        <w:rPr>
          <w:sz w:val="13"/>
          <w:lang w:val="es-ES"/>
        </w:rPr>
      </w:pPr>
    </w:p>
    <w:p w:rsidR="00DA41C1" w:rsidRDefault="00DA41C1">
      <w:pPr>
        <w:pStyle w:val="Textoindependiente"/>
        <w:spacing w:before="1"/>
        <w:rPr>
          <w:sz w:val="13"/>
          <w:lang w:val="es-ES"/>
        </w:rPr>
      </w:pPr>
    </w:p>
    <w:p w:rsidR="00DA41C1" w:rsidRDefault="00DA41C1">
      <w:pPr>
        <w:pStyle w:val="Textoindependiente"/>
        <w:spacing w:before="1"/>
        <w:rPr>
          <w:sz w:val="13"/>
          <w:lang w:val="es-ES"/>
        </w:rPr>
      </w:pPr>
    </w:p>
    <w:p w:rsidR="00DA41C1" w:rsidRDefault="00DA41C1">
      <w:pPr>
        <w:pStyle w:val="Textoindependiente"/>
        <w:spacing w:before="1"/>
        <w:rPr>
          <w:sz w:val="13"/>
          <w:lang w:val="es-ES"/>
        </w:rPr>
      </w:pPr>
    </w:p>
    <w:p w:rsidR="00DA41C1" w:rsidRDefault="00DA41C1">
      <w:pPr>
        <w:pStyle w:val="Textoindependiente"/>
        <w:spacing w:before="1"/>
        <w:rPr>
          <w:sz w:val="13"/>
          <w:lang w:val="es-ES"/>
        </w:rPr>
      </w:pPr>
    </w:p>
    <w:p w:rsidR="00DA41C1" w:rsidRDefault="00DA41C1">
      <w:pPr>
        <w:pStyle w:val="Textoindependiente"/>
        <w:spacing w:before="1"/>
        <w:rPr>
          <w:sz w:val="13"/>
          <w:lang w:val="es-ES"/>
        </w:rPr>
      </w:pPr>
    </w:p>
    <w:p w:rsidR="00352594" w:rsidRDefault="00352594">
      <w:pPr>
        <w:pStyle w:val="Textoindependiente"/>
        <w:spacing w:before="1"/>
        <w:rPr>
          <w:sz w:val="13"/>
          <w:lang w:val="es-ES"/>
        </w:rPr>
      </w:pPr>
    </w:p>
    <w:p w:rsidR="00352594" w:rsidRDefault="00352594">
      <w:pPr>
        <w:pStyle w:val="Textoindependiente"/>
        <w:spacing w:before="1"/>
        <w:rPr>
          <w:sz w:val="13"/>
          <w:lang w:val="es-ES"/>
        </w:rPr>
      </w:pPr>
    </w:p>
    <w:p w:rsidR="00DA41C1" w:rsidRDefault="00DA41C1">
      <w:pPr>
        <w:pStyle w:val="Textoindependiente"/>
        <w:spacing w:before="1"/>
        <w:rPr>
          <w:sz w:val="13"/>
          <w:lang w:val="es-ES"/>
        </w:rPr>
      </w:pPr>
    </w:p>
    <w:p w:rsidR="00DA41C1" w:rsidRDefault="00DA41C1">
      <w:pPr>
        <w:pStyle w:val="Textoindependiente"/>
        <w:spacing w:before="1"/>
        <w:rPr>
          <w:sz w:val="13"/>
          <w:lang w:val="es-ES"/>
        </w:rPr>
      </w:pPr>
    </w:p>
    <w:p w:rsidR="00DA41C1" w:rsidRDefault="00DA41C1">
      <w:pPr>
        <w:pStyle w:val="Textoindependiente"/>
        <w:spacing w:before="1"/>
        <w:rPr>
          <w:sz w:val="13"/>
          <w:lang w:val="es-ES"/>
        </w:rPr>
      </w:pPr>
    </w:p>
    <w:p w:rsidR="00DA41C1" w:rsidRDefault="00DA41C1">
      <w:pPr>
        <w:pStyle w:val="Textoindependiente"/>
        <w:spacing w:before="1"/>
        <w:rPr>
          <w:sz w:val="13"/>
          <w:lang w:val="es-ES"/>
        </w:rPr>
      </w:pPr>
    </w:p>
    <w:p w:rsidR="00DA41C1" w:rsidRDefault="00DA41C1">
      <w:pPr>
        <w:pStyle w:val="Textoindependiente"/>
        <w:spacing w:before="1"/>
        <w:rPr>
          <w:sz w:val="13"/>
          <w:lang w:val="es-ES"/>
        </w:rPr>
      </w:pPr>
    </w:p>
    <w:p w:rsidR="00DA41C1" w:rsidRDefault="00DA41C1">
      <w:pPr>
        <w:pStyle w:val="Textoindependiente"/>
        <w:spacing w:before="1"/>
        <w:rPr>
          <w:sz w:val="13"/>
          <w:lang w:val="es-ES"/>
        </w:rPr>
      </w:pPr>
    </w:p>
    <w:p w:rsidR="00DA41C1" w:rsidRDefault="00DA41C1" w:rsidP="00DA41C1">
      <w:pPr>
        <w:pStyle w:val="Ttulo2"/>
        <w:numPr>
          <w:ilvl w:val="0"/>
          <w:numId w:val="5"/>
        </w:numPr>
        <w:tabs>
          <w:tab w:val="left" w:pos="1339"/>
          <w:tab w:val="left" w:pos="2807"/>
          <w:tab w:val="left" w:pos="3595"/>
          <w:tab w:val="left" w:pos="4535"/>
          <w:tab w:val="left" w:pos="6590"/>
          <w:tab w:val="left" w:pos="7247"/>
          <w:tab w:val="left" w:pos="8947"/>
        </w:tabs>
        <w:spacing w:line="278" w:lineRule="auto"/>
        <w:ind w:right="743"/>
        <w:rPr>
          <w:lang w:val="es-ES"/>
        </w:rPr>
      </w:pPr>
      <w:r>
        <w:rPr>
          <w:lang w:val="es-ES"/>
        </w:rPr>
        <w:lastRenderedPageBreak/>
        <w:t>MARCO NORMATIVO</w:t>
      </w:r>
    </w:p>
    <w:p w:rsidR="00122EA5" w:rsidRDefault="00122EA5" w:rsidP="005350B5">
      <w:pPr>
        <w:pStyle w:val="Ttulo2"/>
        <w:tabs>
          <w:tab w:val="left" w:pos="1339"/>
          <w:tab w:val="left" w:pos="2807"/>
          <w:tab w:val="left" w:pos="3595"/>
          <w:tab w:val="left" w:pos="4535"/>
          <w:tab w:val="left" w:pos="6590"/>
          <w:tab w:val="left" w:pos="7247"/>
          <w:tab w:val="left" w:pos="8947"/>
        </w:tabs>
        <w:spacing w:line="278" w:lineRule="auto"/>
        <w:ind w:left="0" w:right="743"/>
        <w:rPr>
          <w:lang w:val="es-ES"/>
        </w:rPr>
      </w:pPr>
    </w:p>
    <w:p w:rsidR="00122EA5" w:rsidRDefault="005350B5" w:rsidP="00122EA5">
      <w:pPr>
        <w:pStyle w:val="Ttulo2"/>
        <w:tabs>
          <w:tab w:val="left" w:pos="1339"/>
          <w:tab w:val="left" w:pos="2807"/>
          <w:tab w:val="left" w:pos="3595"/>
          <w:tab w:val="left" w:pos="4535"/>
          <w:tab w:val="left" w:pos="6590"/>
          <w:tab w:val="left" w:pos="7247"/>
          <w:tab w:val="left" w:pos="8947"/>
        </w:tabs>
        <w:spacing w:line="278" w:lineRule="auto"/>
        <w:ind w:left="0" w:right="743"/>
        <w:rPr>
          <w:b w:val="0"/>
          <w:lang w:val="es-ES"/>
        </w:rPr>
      </w:pPr>
      <w:r>
        <w:rPr>
          <w:lang w:val="es-ES"/>
        </w:rPr>
        <w:t>Ley 909 de 204,</w:t>
      </w:r>
      <w:r>
        <w:rPr>
          <w:b w:val="0"/>
          <w:lang w:val="es-ES"/>
        </w:rPr>
        <w:t xml:space="preserve"> Por el cual se expiden normas que regulan el empleo público, la carrera administrativa, gerencia pública y se dictan otras disposiciones</w:t>
      </w:r>
      <w:r w:rsidR="00122EA5">
        <w:rPr>
          <w:b w:val="0"/>
          <w:lang w:val="es-ES"/>
        </w:rPr>
        <w:t>.</w:t>
      </w:r>
    </w:p>
    <w:p w:rsidR="00122EA5" w:rsidRPr="00122EA5" w:rsidRDefault="00122EA5" w:rsidP="00122EA5">
      <w:pPr>
        <w:pStyle w:val="Ttulo2"/>
        <w:tabs>
          <w:tab w:val="left" w:pos="1339"/>
          <w:tab w:val="left" w:pos="2807"/>
          <w:tab w:val="left" w:pos="3595"/>
          <w:tab w:val="left" w:pos="4535"/>
          <w:tab w:val="left" w:pos="6590"/>
          <w:tab w:val="left" w:pos="7247"/>
          <w:tab w:val="left" w:pos="8947"/>
        </w:tabs>
        <w:spacing w:line="278" w:lineRule="auto"/>
        <w:ind w:left="0" w:right="743"/>
        <w:rPr>
          <w:b w:val="0"/>
          <w:lang w:val="es-ES"/>
        </w:rPr>
      </w:pPr>
    </w:p>
    <w:p w:rsidR="006E314A" w:rsidRPr="006E314A" w:rsidRDefault="006E314A" w:rsidP="00A619F2">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lang w:val="es-ES"/>
        </w:rPr>
        <w:t xml:space="preserve">567 Decreto Ley 1567 de Agosto de 1998, </w:t>
      </w:r>
      <w:r>
        <w:rPr>
          <w:b w:val="0"/>
          <w:lang w:val="es-ES"/>
        </w:rPr>
        <w:t>“….Por el cual se crea el Sistema Nacional de Capacitación y el Sistema de estímulos para los empleados del Estado. Artículo 4 – “Definición de Capacitación: Se entiende por Capacitación el conjunto de procesos organizados, relativos tanto a la educación no formal como a la informal de acuerdo con lo establecido por la ley general de educación, dirigidos a prolongar y complementar la educación, dirigidos a prolongar y a complementar la educación inicial mediante la generación de conocimientos, el desarrollo de habilidades y el cabio de actitud…”</w:t>
      </w:r>
    </w:p>
    <w:p w:rsidR="006E314A" w:rsidRDefault="006E314A" w:rsidP="00DA41C1">
      <w:pPr>
        <w:pStyle w:val="Ttulo2"/>
        <w:tabs>
          <w:tab w:val="left" w:pos="1339"/>
          <w:tab w:val="left" w:pos="2807"/>
          <w:tab w:val="left" w:pos="3595"/>
          <w:tab w:val="left" w:pos="4535"/>
          <w:tab w:val="left" w:pos="6590"/>
          <w:tab w:val="left" w:pos="7247"/>
          <w:tab w:val="left" w:pos="8947"/>
        </w:tabs>
        <w:spacing w:line="278" w:lineRule="auto"/>
        <w:ind w:right="743"/>
        <w:jc w:val="both"/>
        <w:rPr>
          <w:lang w:val="es-ES"/>
        </w:rPr>
      </w:pPr>
    </w:p>
    <w:p w:rsidR="00DA41C1" w:rsidRDefault="00DA41C1" w:rsidP="00A619F2">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lang w:val="es-ES"/>
        </w:rPr>
        <w:t xml:space="preserve">Ley 734 de </w:t>
      </w:r>
      <w:r w:rsidR="006E314A">
        <w:rPr>
          <w:lang w:val="es-ES"/>
        </w:rPr>
        <w:t xml:space="preserve">2002, </w:t>
      </w:r>
      <w:r w:rsidR="006E314A">
        <w:rPr>
          <w:b w:val="0"/>
          <w:lang w:val="es-ES"/>
        </w:rPr>
        <w:t>Art</w:t>
      </w:r>
      <w:r>
        <w:rPr>
          <w:b w:val="0"/>
          <w:lang w:val="es-ES"/>
        </w:rPr>
        <w:t>, 33 numeral 3 y Art. 34, numeral 40 los cuales establecen como Derechos y Deberes De los servidores públicos, recibir capaci</w:t>
      </w:r>
      <w:r w:rsidR="005350B5">
        <w:rPr>
          <w:b w:val="0"/>
          <w:lang w:val="es-ES"/>
        </w:rPr>
        <w:t>tación</w:t>
      </w:r>
      <w:r>
        <w:rPr>
          <w:b w:val="0"/>
          <w:lang w:val="es-ES"/>
        </w:rPr>
        <w:t xml:space="preserve"> para el mejor desempeño de sus funciones.</w:t>
      </w:r>
    </w:p>
    <w:p w:rsidR="00DA41C1" w:rsidRDefault="00DA41C1" w:rsidP="00DA41C1">
      <w:pPr>
        <w:pStyle w:val="Ttulo2"/>
        <w:tabs>
          <w:tab w:val="left" w:pos="1339"/>
          <w:tab w:val="left" w:pos="2807"/>
          <w:tab w:val="left" w:pos="3595"/>
          <w:tab w:val="left" w:pos="4535"/>
          <w:tab w:val="left" w:pos="6590"/>
          <w:tab w:val="left" w:pos="7247"/>
          <w:tab w:val="left" w:pos="8947"/>
        </w:tabs>
        <w:spacing w:line="278" w:lineRule="auto"/>
        <w:ind w:right="743"/>
        <w:jc w:val="both"/>
        <w:rPr>
          <w:b w:val="0"/>
          <w:lang w:val="es-ES"/>
        </w:rPr>
      </w:pPr>
    </w:p>
    <w:p w:rsidR="00DA41C1" w:rsidRDefault="004A53FF" w:rsidP="00A619F2">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lang w:val="es-ES"/>
        </w:rPr>
        <w:t xml:space="preserve">Decreto 1083 de </w:t>
      </w:r>
      <w:r w:rsidR="006E314A">
        <w:rPr>
          <w:lang w:val="es-ES"/>
        </w:rPr>
        <w:t xml:space="preserve">2015, </w:t>
      </w:r>
      <w:r w:rsidR="006E314A">
        <w:rPr>
          <w:b w:val="0"/>
          <w:lang w:val="es-ES"/>
        </w:rPr>
        <w:t>Por</w:t>
      </w:r>
      <w:r>
        <w:rPr>
          <w:b w:val="0"/>
          <w:lang w:val="es-ES"/>
        </w:rPr>
        <w:t xml:space="preserve"> medio del cual se expide el Decreto Único Reglamentario del Sector de Función Pública</w:t>
      </w:r>
      <w:r w:rsidR="006E314A">
        <w:rPr>
          <w:b w:val="0"/>
          <w:lang w:val="es-ES"/>
        </w:rPr>
        <w:t xml:space="preserve">.  “Articulo 2.2.9.1. Planes de capacitación.  Los planes de capacitación de las entidades públicas deben responder a estudios técnicos que identifiquen necesidades y requerimientos de las áreas de trabajo y de los </w:t>
      </w:r>
      <w:r w:rsidR="0007585A">
        <w:rPr>
          <w:b w:val="0"/>
          <w:lang w:val="es-ES"/>
        </w:rPr>
        <w:t>empleados…</w:t>
      </w:r>
      <w:r w:rsidR="006E314A">
        <w:rPr>
          <w:b w:val="0"/>
          <w:lang w:val="es-ES"/>
        </w:rPr>
        <w:t>”</w:t>
      </w:r>
    </w:p>
    <w:p w:rsidR="00A320CB" w:rsidRDefault="00A320CB" w:rsidP="00DA41C1">
      <w:pPr>
        <w:pStyle w:val="Ttulo2"/>
        <w:tabs>
          <w:tab w:val="left" w:pos="1339"/>
          <w:tab w:val="left" w:pos="2807"/>
          <w:tab w:val="left" w:pos="3595"/>
          <w:tab w:val="left" w:pos="4535"/>
          <w:tab w:val="left" w:pos="6590"/>
          <w:tab w:val="left" w:pos="7247"/>
          <w:tab w:val="left" w:pos="8947"/>
        </w:tabs>
        <w:spacing w:line="278" w:lineRule="auto"/>
        <w:ind w:right="743"/>
        <w:jc w:val="both"/>
        <w:rPr>
          <w:lang w:val="es-ES"/>
        </w:rPr>
      </w:pPr>
    </w:p>
    <w:p w:rsidR="004A53FF" w:rsidRDefault="004A53FF" w:rsidP="00A320CB">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lang w:val="es-ES"/>
        </w:rPr>
        <w:t xml:space="preserve">Decreto 648 de 2017, </w:t>
      </w:r>
      <w:r>
        <w:rPr>
          <w:b w:val="0"/>
          <w:lang w:val="es-ES"/>
        </w:rPr>
        <w:t xml:space="preserve"> “Por el cual se modifica y adiciona el Decreto 1083 de 2015, Reglamento Único del Sector de la Función Pública”</w:t>
      </w:r>
    </w:p>
    <w:p w:rsidR="004A53FF" w:rsidRDefault="004A53FF" w:rsidP="00DA41C1">
      <w:pPr>
        <w:pStyle w:val="Ttulo2"/>
        <w:tabs>
          <w:tab w:val="left" w:pos="1339"/>
          <w:tab w:val="left" w:pos="2807"/>
          <w:tab w:val="left" w:pos="3595"/>
          <w:tab w:val="left" w:pos="4535"/>
          <w:tab w:val="left" w:pos="6590"/>
          <w:tab w:val="left" w:pos="7247"/>
          <w:tab w:val="left" w:pos="8947"/>
        </w:tabs>
        <w:spacing w:line="278" w:lineRule="auto"/>
        <w:ind w:right="743"/>
        <w:jc w:val="both"/>
        <w:rPr>
          <w:b w:val="0"/>
          <w:lang w:val="es-ES"/>
        </w:rPr>
      </w:pPr>
    </w:p>
    <w:p w:rsidR="00CD65AC" w:rsidRDefault="00CD65AC" w:rsidP="00A320CB">
      <w:pPr>
        <w:pStyle w:val="Ttulo2"/>
        <w:numPr>
          <w:ilvl w:val="0"/>
          <w:numId w:val="5"/>
        </w:numPr>
        <w:tabs>
          <w:tab w:val="left" w:pos="1339"/>
          <w:tab w:val="left" w:pos="2807"/>
          <w:tab w:val="left" w:pos="3595"/>
          <w:tab w:val="left" w:pos="4535"/>
          <w:tab w:val="left" w:pos="6590"/>
          <w:tab w:val="left" w:pos="7247"/>
          <w:tab w:val="left" w:pos="8947"/>
        </w:tabs>
        <w:spacing w:line="278" w:lineRule="auto"/>
        <w:ind w:right="743"/>
        <w:rPr>
          <w:lang w:val="es-ES"/>
        </w:rPr>
      </w:pPr>
      <w:r>
        <w:rPr>
          <w:lang w:val="es-ES"/>
        </w:rPr>
        <w:t>RESPONSABLES</w:t>
      </w:r>
    </w:p>
    <w:p w:rsidR="00CD65AC" w:rsidRDefault="00CD65AC" w:rsidP="00CD65AC">
      <w:pPr>
        <w:pStyle w:val="Ttulo2"/>
        <w:tabs>
          <w:tab w:val="left" w:pos="1339"/>
          <w:tab w:val="left" w:pos="2807"/>
          <w:tab w:val="left" w:pos="3595"/>
          <w:tab w:val="left" w:pos="4535"/>
          <w:tab w:val="left" w:pos="6590"/>
          <w:tab w:val="left" w:pos="7247"/>
          <w:tab w:val="left" w:pos="8947"/>
        </w:tabs>
        <w:spacing w:line="278" w:lineRule="auto"/>
        <w:ind w:right="743"/>
        <w:rPr>
          <w:lang w:val="es-ES"/>
        </w:rPr>
      </w:pPr>
    </w:p>
    <w:p w:rsidR="00CD65AC" w:rsidRDefault="00CD65AC" w:rsidP="00A320CB">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 xml:space="preserve">Serán responsables de las actividades, el proceso de Gestión Administrativa el cual se </w:t>
      </w:r>
      <w:r w:rsidR="0084377B">
        <w:rPr>
          <w:b w:val="0"/>
          <w:lang w:val="es-ES"/>
        </w:rPr>
        <w:t>encargará</w:t>
      </w:r>
      <w:r>
        <w:rPr>
          <w:b w:val="0"/>
          <w:lang w:val="es-ES"/>
        </w:rPr>
        <w:t xml:space="preserve"> de la planeación y ejecuci</w:t>
      </w:r>
      <w:r w:rsidR="0084377B">
        <w:rPr>
          <w:b w:val="0"/>
          <w:lang w:val="es-ES"/>
        </w:rPr>
        <w:t>ón de las actividades, así como la Dirección, quien ejercerá el punto de control de asignación de comisiones para capacitación, solo para aquellas contempladas en el plan, de lo contrario se deberán hacer ajustes en el respectivo Plan.</w:t>
      </w:r>
    </w:p>
    <w:p w:rsidR="0084377B" w:rsidRDefault="0084377B" w:rsidP="0084377B">
      <w:pPr>
        <w:pStyle w:val="Ttulo2"/>
        <w:tabs>
          <w:tab w:val="left" w:pos="1339"/>
          <w:tab w:val="left" w:pos="2807"/>
          <w:tab w:val="left" w:pos="3595"/>
          <w:tab w:val="left" w:pos="4535"/>
          <w:tab w:val="left" w:pos="6590"/>
          <w:tab w:val="left" w:pos="7247"/>
          <w:tab w:val="left" w:pos="8947"/>
        </w:tabs>
        <w:spacing w:line="278" w:lineRule="auto"/>
        <w:ind w:right="743"/>
        <w:jc w:val="both"/>
        <w:rPr>
          <w:b w:val="0"/>
          <w:lang w:val="es-ES"/>
        </w:rPr>
      </w:pPr>
    </w:p>
    <w:p w:rsidR="0084377B" w:rsidRDefault="0084377B" w:rsidP="00A320CB">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 xml:space="preserve">En Cuanto a la multiplicación del conocimiento, cada funcionario, será responsable de la transferencia de conocimiento y los líderes de los procesos atenderán la evaluación de </w:t>
      </w:r>
      <w:proofErr w:type="gramStart"/>
      <w:r>
        <w:rPr>
          <w:b w:val="0"/>
          <w:lang w:val="es-ES"/>
        </w:rPr>
        <w:lastRenderedPageBreak/>
        <w:t>impacto</w:t>
      </w:r>
      <w:proofErr w:type="gramEnd"/>
      <w:r>
        <w:rPr>
          <w:b w:val="0"/>
          <w:lang w:val="es-ES"/>
        </w:rPr>
        <w:t xml:space="preserve"> de las capacitaciones a través del monitoreo a los planes de mejoramiento individual</w:t>
      </w:r>
    </w:p>
    <w:p w:rsidR="0084377B" w:rsidRDefault="0084377B" w:rsidP="0084377B">
      <w:pPr>
        <w:pStyle w:val="Ttulo2"/>
        <w:tabs>
          <w:tab w:val="left" w:pos="1339"/>
          <w:tab w:val="left" w:pos="2807"/>
          <w:tab w:val="left" w:pos="3595"/>
          <w:tab w:val="left" w:pos="4535"/>
          <w:tab w:val="left" w:pos="6590"/>
          <w:tab w:val="left" w:pos="7247"/>
          <w:tab w:val="left" w:pos="8947"/>
        </w:tabs>
        <w:spacing w:line="278" w:lineRule="auto"/>
        <w:ind w:right="743"/>
        <w:jc w:val="both"/>
        <w:rPr>
          <w:b w:val="0"/>
          <w:lang w:val="es-ES"/>
        </w:rPr>
      </w:pPr>
    </w:p>
    <w:p w:rsidR="0084377B" w:rsidRDefault="0084377B" w:rsidP="0084377B">
      <w:pPr>
        <w:pStyle w:val="Ttulo2"/>
        <w:tabs>
          <w:tab w:val="left" w:pos="1339"/>
          <w:tab w:val="left" w:pos="2807"/>
          <w:tab w:val="left" w:pos="3595"/>
          <w:tab w:val="left" w:pos="4535"/>
          <w:tab w:val="left" w:pos="6590"/>
          <w:tab w:val="left" w:pos="7247"/>
          <w:tab w:val="left" w:pos="8947"/>
        </w:tabs>
        <w:spacing w:line="278" w:lineRule="auto"/>
        <w:ind w:right="743"/>
        <w:jc w:val="both"/>
        <w:rPr>
          <w:b w:val="0"/>
          <w:lang w:val="es-ES"/>
        </w:rPr>
      </w:pPr>
    </w:p>
    <w:p w:rsidR="0084377B" w:rsidRDefault="0084377B" w:rsidP="00A320CB">
      <w:pPr>
        <w:pStyle w:val="Ttulo2"/>
        <w:numPr>
          <w:ilvl w:val="0"/>
          <w:numId w:val="5"/>
        </w:numPr>
        <w:tabs>
          <w:tab w:val="left" w:pos="1339"/>
          <w:tab w:val="left" w:pos="2807"/>
          <w:tab w:val="left" w:pos="3595"/>
          <w:tab w:val="left" w:pos="4535"/>
          <w:tab w:val="left" w:pos="6590"/>
          <w:tab w:val="left" w:pos="7247"/>
          <w:tab w:val="left" w:pos="8947"/>
        </w:tabs>
        <w:spacing w:line="278" w:lineRule="auto"/>
        <w:ind w:right="743"/>
        <w:jc w:val="both"/>
        <w:rPr>
          <w:lang w:val="es-ES"/>
        </w:rPr>
      </w:pPr>
      <w:r>
        <w:rPr>
          <w:lang w:val="es-ES"/>
        </w:rPr>
        <w:t>ALCANCE</w:t>
      </w:r>
    </w:p>
    <w:p w:rsidR="00A320CB" w:rsidRDefault="00A320CB" w:rsidP="00A320CB">
      <w:pPr>
        <w:pStyle w:val="Ttulo2"/>
        <w:tabs>
          <w:tab w:val="left" w:pos="1339"/>
          <w:tab w:val="left" w:pos="2807"/>
          <w:tab w:val="left" w:pos="3595"/>
          <w:tab w:val="left" w:pos="4535"/>
          <w:tab w:val="left" w:pos="6590"/>
          <w:tab w:val="left" w:pos="7247"/>
          <w:tab w:val="left" w:pos="8947"/>
        </w:tabs>
        <w:spacing w:line="278" w:lineRule="auto"/>
        <w:ind w:left="0" w:right="743"/>
        <w:jc w:val="both"/>
        <w:rPr>
          <w:lang w:val="es-ES"/>
        </w:rPr>
      </w:pPr>
    </w:p>
    <w:p w:rsidR="0084377B" w:rsidRDefault="0084377B" w:rsidP="00A320CB">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 xml:space="preserve">El componente de Capacitación inicia desde la detección de necesidades de capacitación por cada uno de los funcionarios de la entidad y finaliza con la evaluación del impacto de las </w:t>
      </w:r>
      <w:r w:rsidR="001C1E61">
        <w:rPr>
          <w:b w:val="0"/>
          <w:lang w:val="es-ES"/>
        </w:rPr>
        <w:t>capacitaciones</w:t>
      </w:r>
      <w:r>
        <w:rPr>
          <w:b w:val="0"/>
          <w:lang w:val="es-ES"/>
        </w:rPr>
        <w:t xml:space="preserve"> desarrolladas en la vigencia</w:t>
      </w:r>
      <w:r w:rsidR="001C1E61">
        <w:rPr>
          <w:b w:val="0"/>
          <w:lang w:val="es-ES"/>
        </w:rPr>
        <w:t>, buscando el fortalecimiento y desarrollo de las capacidades y competencias de los servidores.</w:t>
      </w:r>
    </w:p>
    <w:p w:rsidR="001C1E61" w:rsidRDefault="001C1E61" w:rsidP="0084377B">
      <w:pPr>
        <w:pStyle w:val="Ttulo2"/>
        <w:tabs>
          <w:tab w:val="left" w:pos="1339"/>
          <w:tab w:val="left" w:pos="2807"/>
          <w:tab w:val="left" w:pos="3595"/>
          <w:tab w:val="left" w:pos="4535"/>
          <w:tab w:val="left" w:pos="6590"/>
          <w:tab w:val="left" w:pos="7247"/>
          <w:tab w:val="left" w:pos="8947"/>
        </w:tabs>
        <w:spacing w:line="278" w:lineRule="auto"/>
        <w:ind w:right="743"/>
        <w:jc w:val="both"/>
        <w:rPr>
          <w:b w:val="0"/>
          <w:lang w:val="es-ES"/>
        </w:rPr>
      </w:pPr>
    </w:p>
    <w:p w:rsidR="001C1E61" w:rsidRDefault="001C1E61" w:rsidP="00A320CB">
      <w:pPr>
        <w:pStyle w:val="Ttulo2"/>
        <w:numPr>
          <w:ilvl w:val="0"/>
          <w:numId w:val="5"/>
        </w:numPr>
        <w:tabs>
          <w:tab w:val="left" w:pos="1339"/>
          <w:tab w:val="left" w:pos="2807"/>
          <w:tab w:val="left" w:pos="3595"/>
          <w:tab w:val="left" w:pos="4535"/>
          <w:tab w:val="left" w:pos="6590"/>
          <w:tab w:val="left" w:pos="7247"/>
          <w:tab w:val="left" w:pos="8947"/>
        </w:tabs>
        <w:spacing w:line="278" w:lineRule="auto"/>
        <w:ind w:right="743"/>
        <w:jc w:val="both"/>
        <w:rPr>
          <w:lang w:val="es-ES"/>
        </w:rPr>
      </w:pPr>
      <w:r>
        <w:rPr>
          <w:lang w:val="es-ES"/>
        </w:rPr>
        <w:t>LINEAMIENTOS CONCEPTUALES</w:t>
      </w:r>
    </w:p>
    <w:p w:rsidR="001C1E61" w:rsidRDefault="001C1E61" w:rsidP="001C1E61">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Los lineamientos conceptuales que enmarcan la política de formación y capacitación de los empleados, orientados al desarrollo del componente de Capacitación son las siguientes:</w:t>
      </w:r>
    </w:p>
    <w:p w:rsidR="001C1E61" w:rsidRDefault="001C1E61" w:rsidP="001C1E61">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p>
    <w:p w:rsidR="001C1E61" w:rsidRDefault="001C1E61" w:rsidP="001C1E61">
      <w:pPr>
        <w:pStyle w:val="Ttulo2"/>
        <w:tabs>
          <w:tab w:val="left" w:pos="1339"/>
          <w:tab w:val="left" w:pos="2807"/>
          <w:tab w:val="left" w:pos="3595"/>
          <w:tab w:val="left" w:pos="4535"/>
          <w:tab w:val="left" w:pos="6590"/>
          <w:tab w:val="left" w:pos="7247"/>
          <w:tab w:val="left" w:pos="8947"/>
        </w:tabs>
        <w:spacing w:line="278" w:lineRule="auto"/>
        <w:ind w:left="0" w:right="743"/>
        <w:jc w:val="both"/>
        <w:rPr>
          <w:lang w:val="es-ES"/>
        </w:rPr>
      </w:pPr>
      <w:r>
        <w:rPr>
          <w:lang w:val="es-ES"/>
        </w:rPr>
        <w:t>Aprendizaje Organizacional:</w:t>
      </w:r>
    </w:p>
    <w:p w:rsidR="001C1E61" w:rsidRDefault="001C1E61" w:rsidP="001C1E61">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Es comprendido como el conjunto de procesos que las entidades deben seguir con el fin de que el conocimiento que se tenga al interior, se pueda manipular y transferir, aprovechando este activo intangible de gran valía para la toma de decisiones, la formulación de políticas públicas y la generación de bienes de servicios.</w:t>
      </w:r>
    </w:p>
    <w:p w:rsidR="001C1E61" w:rsidRDefault="001C1E61" w:rsidP="001C1E61">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p>
    <w:p w:rsidR="001C1E61" w:rsidRDefault="001C1E61" w:rsidP="001C1E61">
      <w:pPr>
        <w:pStyle w:val="Ttulo2"/>
        <w:tabs>
          <w:tab w:val="left" w:pos="1339"/>
          <w:tab w:val="left" w:pos="2807"/>
          <w:tab w:val="left" w:pos="3595"/>
          <w:tab w:val="left" w:pos="4535"/>
          <w:tab w:val="left" w:pos="6590"/>
          <w:tab w:val="left" w:pos="7247"/>
          <w:tab w:val="left" w:pos="8947"/>
        </w:tabs>
        <w:spacing w:line="278" w:lineRule="auto"/>
        <w:ind w:left="0" w:right="743"/>
        <w:jc w:val="both"/>
        <w:rPr>
          <w:lang w:val="es-ES"/>
        </w:rPr>
      </w:pPr>
      <w:r>
        <w:rPr>
          <w:lang w:val="es-ES"/>
        </w:rPr>
        <w:t>Capacitación</w:t>
      </w:r>
    </w:p>
    <w:p w:rsidR="00CD65AC" w:rsidRDefault="001C1E61" w:rsidP="001C1E61">
      <w:pPr>
        <w:pStyle w:val="Ttulo2"/>
        <w:tabs>
          <w:tab w:val="left" w:pos="1339"/>
          <w:tab w:val="left" w:pos="2807"/>
          <w:tab w:val="left" w:pos="3595"/>
          <w:tab w:val="left" w:pos="4535"/>
          <w:tab w:val="left" w:pos="6590"/>
          <w:tab w:val="left" w:pos="7247"/>
          <w:tab w:val="left" w:pos="8947"/>
        </w:tabs>
        <w:spacing w:line="278" w:lineRule="auto"/>
        <w:ind w:left="0" w:right="743"/>
        <w:jc w:val="both"/>
        <w:rPr>
          <w:lang w:val="es-ES"/>
        </w:rPr>
      </w:pPr>
      <w:r>
        <w:rPr>
          <w:b w:val="0"/>
          <w:lang w:val="es-ES"/>
        </w:rPr>
        <w:t xml:space="preserve">Ley 1567 de 1998 Art. 4: “Es el conjunto de procesos organizados, relativos tanto a la educación no formal como a la informal, de acuerdo con lo establecido por la Ley General de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y al eficaz desempeño del cargo” </w:t>
      </w:r>
    </w:p>
    <w:p w:rsidR="00CD65AC" w:rsidRDefault="00CD65AC">
      <w:pPr>
        <w:pStyle w:val="Ttulo2"/>
        <w:tabs>
          <w:tab w:val="left" w:pos="1339"/>
          <w:tab w:val="left" w:pos="2807"/>
          <w:tab w:val="left" w:pos="3595"/>
          <w:tab w:val="left" w:pos="4535"/>
          <w:tab w:val="left" w:pos="6590"/>
          <w:tab w:val="left" w:pos="7247"/>
          <w:tab w:val="left" w:pos="8947"/>
        </w:tabs>
        <w:spacing w:line="278" w:lineRule="auto"/>
        <w:ind w:left="1339" w:right="743" w:hanging="720"/>
        <w:rPr>
          <w:lang w:val="es-ES"/>
        </w:rPr>
      </w:pPr>
    </w:p>
    <w:p w:rsidR="0084377B" w:rsidRDefault="001C1E61" w:rsidP="00EC51C1">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 xml:space="preserve">Plan Nacional de Formación y Capacitación </w:t>
      </w:r>
      <w:proofErr w:type="gramStart"/>
      <w:r>
        <w:rPr>
          <w:b w:val="0"/>
          <w:lang w:val="es-ES"/>
        </w:rPr>
        <w:t>“ Es</w:t>
      </w:r>
      <w:proofErr w:type="gramEnd"/>
      <w:r>
        <w:rPr>
          <w:b w:val="0"/>
          <w:lang w:val="es-ES"/>
        </w:rPr>
        <w:t xml:space="preserve"> el conjunto de procesos organizados relativos a la educación para el trabajo y el desarrollo, como a la educación informal.  Estos procesos buscan prolongar y complementar la educación inicial mediante la generación de conocimientos, el perfeccionamiento de habilidades y el cambio de actitudes, con el fin de incrementar la capacidad individual y colectiva para contribuir al desarrollo personal integral y al cumplimiento de la misión de las entidades”</w:t>
      </w:r>
    </w:p>
    <w:p w:rsidR="001C1E61" w:rsidRDefault="001C1E61" w:rsidP="001C1E61">
      <w:pPr>
        <w:pStyle w:val="Ttulo2"/>
        <w:tabs>
          <w:tab w:val="left" w:pos="1339"/>
          <w:tab w:val="left" w:pos="2807"/>
          <w:tab w:val="left" w:pos="3595"/>
          <w:tab w:val="left" w:pos="4535"/>
          <w:tab w:val="left" w:pos="6590"/>
          <w:tab w:val="left" w:pos="7247"/>
          <w:tab w:val="left" w:pos="8947"/>
        </w:tabs>
        <w:spacing w:line="278" w:lineRule="auto"/>
        <w:ind w:left="0" w:right="743"/>
        <w:rPr>
          <w:b w:val="0"/>
          <w:lang w:val="es-ES"/>
        </w:rPr>
      </w:pPr>
    </w:p>
    <w:p w:rsidR="001C1E61" w:rsidRDefault="001C1E61" w:rsidP="001C1E61">
      <w:pPr>
        <w:pStyle w:val="Ttulo2"/>
        <w:tabs>
          <w:tab w:val="left" w:pos="1339"/>
          <w:tab w:val="left" w:pos="2807"/>
          <w:tab w:val="left" w:pos="3595"/>
          <w:tab w:val="left" w:pos="4535"/>
          <w:tab w:val="left" w:pos="6590"/>
          <w:tab w:val="left" w:pos="7247"/>
          <w:tab w:val="left" w:pos="8947"/>
        </w:tabs>
        <w:spacing w:line="278" w:lineRule="auto"/>
        <w:ind w:left="0" w:right="743"/>
        <w:rPr>
          <w:lang w:val="es-ES"/>
        </w:rPr>
      </w:pPr>
      <w:r>
        <w:rPr>
          <w:lang w:val="es-ES"/>
        </w:rPr>
        <w:t>Competencias Laborales</w:t>
      </w:r>
    </w:p>
    <w:p w:rsidR="001C1E61" w:rsidRDefault="001C1E61" w:rsidP="00EC51C1">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 xml:space="preserve">Las competencias laborales constituyen el eje del modelo de empleo público colombiano y permite identificar de manera cuantitativa y cualitativa necesidades de capacitación, entrenamiento y formación </w:t>
      </w:r>
      <w:r w:rsidR="00D03B50">
        <w:rPr>
          <w:b w:val="0"/>
          <w:lang w:val="es-ES"/>
        </w:rPr>
        <w:t>(Concepto DAFP)</w:t>
      </w:r>
      <w:r>
        <w:rPr>
          <w:b w:val="0"/>
          <w:lang w:val="es-ES"/>
        </w:rPr>
        <w:t>.</w:t>
      </w:r>
    </w:p>
    <w:p w:rsidR="001C1E61" w:rsidRDefault="001C1E61" w:rsidP="001C1E61">
      <w:pPr>
        <w:pStyle w:val="Ttulo2"/>
        <w:tabs>
          <w:tab w:val="left" w:pos="1339"/>
          <w:tab w:val="left" w:pos="2807"/>
          <w:tab w:val="left" w:pos="3595"/>
          <w:tab w:val="left" w:pos="4535"/>
          <w:tab w:val="left" w:pos="6590"/>
          <w:tab w:val="left" w:pos="7247"/>
          <w:tab w:val="left" w:pos="8947"/>
        </w:tabs>
        <w:spacing w:line="278" w:lineRule="auto"/>
        <w:ind w:left="0" w:right="743"/>
        <w:rPr>
          <w:lang w:val="es-ES"/>
        </w:rPr>
      </w:pPr>
      <w:r>
        <w:rPr>
          <w:lang w:val="es-ES"/>
        </w:rPr>
        <w:t>Educación</w:t>
      </w:r>
    </w:p>
    <w:p w:rsidR="00D03B50" w:rsidRDefault="00D03B50" w:rsidP="00EC51C1">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Entendida como aquella impartida en establecimientos educativos aprobadas, en una secuencia regular de ciclos lectivos con sujeción a pautas curriculares progresivas y conduce a grados y títulos, hace parte de los programas de bienestar social e incentivos y se rigen por las normas que regulan el sistema de Estímulos. (Concepto DAFP)</w:t>
      </w:r>
    </w:p>
    <w:p w:rsidR="00D03B50" w:rsidRDefault="00D03B50" w:rsidP="001C1E61">
      <w:pPr>
        <w:pStyle w:val="Ttulo2"/>
        <w:tabs>
          <w:tab w:val="left" w:pos="1339"/>
          <w:tab w:val="left" w:pos="2807"/>
          <w:tab w:val="left" w:pos="3595"/>
          <w:tab w:val="left" w:pos="4535"/>
          <w:tab w:val="left" w:pos="6590"/>
          <w:tab w:val="left" w:pos="7247"/>
          <w:tab w:val="left" w:pos="8947"/>
        </w:tabs>
        <w:spacing w:line="278" w:lineRule="auto"/>
        <w:ind w:left="0" w:right="743"/>
        <w:rPr>
          <w:b w:val="0"/>
          <w:lang w:val="es-ES"/>
        </w:rPr>
      </w:pPr>
    </w:p>
    <w:p w:rsidR="001C1E61" w:rsidRDefault="00C33D40" w:rsidP="001C1E61">
      <w:pPr>
        <w:pStyle w:val="Ttulo2"/>
        <w:tabs>
          <w:tab w:val="left" w:pos="1339"/>
          <w:tab w:val="left" w:pos="2807"/>
          <w:tab w:val="left" w:pos="3595"/>
          <w:tab w:val="left" w:pos="4535"/>
          <w:tab w:val="left" w:pos="6590"/>
          <w:tab w:val="left" w:pos="7247"/>
          <w:tab w:val="left" w:pos="8947"/>
        </w:tabs>
        <w:spacing w:line="278" w:lineRule="auto"/>
        <w:ind w:left="0" w:right="743"/>
        <w:rPr>
          <w:lang w:val="es-ES"/>
        </w:rPr>
      </w:pPr>
      <w:r>
        <w:rPr>
          <w:lang w:val="es-ES"/>
        </w:rPr>
        <w:t>Entrenamiento en el puesto de trabajo:</w:t>
      </w:r>
    </w:p>
    <w:p w:rsidR="00C33D40" w:rsidRDefault="00C33D40"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Circular Externa No. 100 – 010 de 2014 del DAFP. “Busca impartir la preparación en el ejercicio de las funciones del empleo con el objetivo que se asimilen en la práctica los oficios; se orienta a tender en el corto plazo, necesidades de aprendizaje específicas requeridas para el desempeño del cargo, mediante el desarrollo de conocimientos, habilidades y actitudes observables de manera inmediata. La intensidad del entrenamiento en el puesto de trabajo de ser inferior a 160 horas”</w:t>
      </w:r>
    </w:p>
    <w:p w:rsidR="00C33D40" w:rsidRDefault="00C33D40"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p>
    <w:p w:rsidR="00C33D40" w:rsidRDefault="00C33D40"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lang w:val="es-ES"/>
        </w:rPr>
      </w:pPr>
      <w:r>
        <w:rPr>
          <w:lang w:val="es-ES"/>
        </w:rPr>
        <w:t>Educación Informal</w:t>
      </w:r>
    </w:p>
    <w:p w:rsidR="00C33D40" w:rsidRDefault="00C33D40"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Ley 115 de 1994, “Es todo conocimiento libre y espontáneamente adquirido, proveniente de personas, entidades, medios masivos de comunicación, medios impresos, tradiciones, costu</w:t>
      </w:r>
      <w:r w:rsidR="00EC51C1">
        <w:rPr>
          <w:b w:val="0"/>
          <w:lang w:val="es-ES"/>
        </w:rPr>
        <w:t>m</w:t>
      </w:r>
      <w:r>
        <w:rPr>
          <w:b w:val="0"/>
          <w:lang w:val="es-ES"/>
        </w:rPr>
        <w:t>bres, comportamientos sociales y otros no estructurados “</w:t>
      </w:r>
    </w:p>
    <w:p w:rsidR="00C33D40" w:rsidRDefault="00C33D40"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p>
    <w:p w:rsidR="00C33D40" w:rsidRDefault="00C33D40"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lang w:val="es-ES"/>
        </w:rPr>
      </w:pPr>
      <w:r>
        <w:rPr>
          <w:lang w:val="es-ES"/>
        </w:rPr>
        <w:t>Entrenamiento:</w:t>
      </w:r>
    </w:p>
    <w:p w:rsidR="00C33D40" w:rsidRDefault="00C33D40"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En el marco de gestión del recurso Humano en el sector público, el entrenamiento es una modalidad de capacitación que busca impartir la preparación en el ejercicio de las funciones del empleo con el objetivo de que se asimilen en la práctica los oficios. En el corto Plazo, se orienta a atender necesidades de aprendizaje específicas requeridas para el desempeño del cargo, mediante el desarrollo de conocimientos, habilidades y actitudes observables de manera inmediata.</w:t>
      </w:r>
    </w:p>
    <w:p w:rsidR="00A619F2" w:rsidRDefault="00A619F2"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lang w:val="es-ES"/>
        </w:rPr>
      </w:pPr>
    </w:p>
    <w:p w:rsidR="00C33D40" w:rsidRDefault="00C33D40"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lang w:val="es-ES"/>
        </w:rPr>
      </w:pPr>
      <w:r>
        <w:rPr>
          <w:lang w:val="es-ES"/>
        </w:rPr>
        <w:t>Formación:</w:t>
      </w:r>
    </w:p>
    <w:p w:rsidR="00C33D40" w:rsidRDefault="00C33D40"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 xml:space="preserve">En el marco de la capacitación es el conjunto de procesos orientados a desarrollar y fortalecer </w:t>
      </w:r>
      <w:r>
        <w:rPr>
          <w:b w:val="0"/>
          <w:lang w:val="es-ES"/>
        </w:rPr>
        <w:lastRenderedPageBreak/>
        <w:t>una ética del servidor público basada en los principios que rigen la función administrativa</w:t>
      </w:r>
    </w:p>
    <w:p w:rsidR="00C33D40" w:rsidRPr="00C33D40" w:rsidRDefault="00C33D40"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p>
    <w:p w:rsidR="0084377B" w:rsidRDefault="00C33D40" w:rsidP="00A619F2">
      <w:pPr>
        <w:pStyle w:val="Ttulo2"/>
        <w:numPr>
          <w:ilvl w:val="0"/>
          <w:numId w:val="5"/>
        </w:numPr>
        <w:tabs>
          <w:tab w:val="left" w:pos="1339"/>
          <w:tab w:val="left" w:pos="2807"/>
          <w:tab w:val="left" w:pos="3595"/>
          <w:tab w:val="left" w:pos="4535"/>
          <w:tab w:val="left" w:pos="6590"/>
          <w:tab w:val="left" w:pos="7247"/>
          <w:tab w:val="left" w:pos="8947"/>
        </w:tabs>
        <w:spacing w:line="278" w:lineRule="auto"/>
        <w:ind w:right="743"/>
        <w:jc w:val="center"/>
        <w:rPr>
          <w:lang w:val="es-ES"/>
        </w:rPr>
      </w:pPr>
      <w:r>
        <w:rPr>
          <w:lang w:val="es-ES"/>
        </w:rPr>
        <w:t>P</w:t>
      </w:r>
      <w:r w:rsidR="0084377B">
        <w:rPr>
          <w:lang w:val="es-ES"/>
        </w:rPr>
        <w:t>LAN DE CAPACITACION</w:t>
      </w:r>
    </w:p>
    <w:p w:rsidR="0084377B" w:rsidRDefault="0084377B">
      <w:pPr>
        <w:pStyle w:val="Ttulo2"/>
        <w:tabs>
          <w:tab w:val="left" w:pos="1339"/>
          <w:tab w:val="left" w:pos="2807"/>
          <w:tab w:val="left" w:pos="3595"/>
          <w:tab w:val="left" w:pos="4535"/>
          <w:tab w:val="left" w:pos="6590"/>
          <w:tab w:val="left" w:pos="7247"/>
          <w:tab w:val="left" w:pos="8947"/>
        </w:tabs>
        <w:spacing w:line="278" w:lineRule="auto"/>
        <w:ind w:left="1339" w:right="743" w:hanging="720"/>
        <w:rPr>
          <w:lang w:val="es-ES"/>
        </w:rPr>
      </w:pPr>
    </w:p>
    <w:p w:rsidR="00C32A5D" w:rsidRDefault="00C67680" w:rsidP="00C33D40">
      <w:pPr>
        <w:pStyle w:val="Ttulo2"/>
        <w:tabs>
          <w:tab w:val="left" w:pos="1339"/>
          <w:tab w:val="left" w:pos="2807"/>
          <w:tab w:val="left" w:pos="3595"/>
          <w:tab w:val="left" w:pos="4535"/>
          <w:tab w:val="left" w:pos="6590"/>
          <w:tab w:val="left" w:pos="7247"/>
          <w:tab w:val="left" w:pos="8947"/>
        </w:tabs>
        <w:spacing w:line="278" w:lineRule="auto"/>
        <w:ind w:left="0" w:right="743"/>
        <w:rPr>
          <w:lang w:val="es-ES"/>
        </w:rPr>
      </w:pPr>
      <w:r w:rsidRPr="008807EC">
        <w:rPr>
          <w:lang w:val="es-ES"/>
        </w:rPr>
        <w:t>OBJETIVO</w:t>
      </w:r>
      <w:r w:rsidRPr="008807EC">
        <w:rPr>
          <w:lang w:val="es-ES"/>
        </w:rPr>
        <w:tab/>
      </w:r>
      <w:r w:rsidR="00CE0FF2">
        <w:rPr>
          <w:lang w:val="es-ES"/>
        </w:rPr>
        <w:t xml:space="preserve">GENERAL </w:t>
      </w:r>
    </w:p>
    <w:p w:rsidR="00CE0FF2" w:rsidRDefault="00CE0FF2" w:rsidP="00CE0FF2">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Fortalecer las Competencias Laborales de los servidores públicos de la I.T.T.B., contribuyendo al cumplimiento de la Misión y Visión Institucional.</w:t>
      </w:r>
    </w:p>
    <w:p w:rsidR="00CE0FF2" w:rsidRDefault="00CE0FF2" w:rsidP="00CE0FF2">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p>
    <w:p w:rsidR="00C32A5D" w:rsidRDefault="00C67680" w:rsidP="00A619F2">
      <w:pPr>
        <w:pStyle w:val="Ttulo2"/>
        <w:tabs>
          <w:tab w:val="left" w:pos="629"/>
        </w:tabs>
        <w:spacing w:before="194"/>
        <w:ind w:left="0"/>
      </w:pPr>
      <w:r>
        <w:t>OBJETIVOS</w:t>
      </w:r>
      <w:r>
        <w:rPr>
          <w:spacing w:val="-2"/>
        </w:rPr>
        <w:t xml:space="preserve"> </w:t>
      </w:r>
      <w:r>
        <w:t>ESPECÍFICOS</w:t>
      </w:r>
    </w:p>
    <w:p w:rsidR="00C32A5D" w:rsidRDefault="00C32A5D">
      <w:pPr>
        <w:pStyle w:val="Textoindependiente"/>
        <w:spacing w:before="11"/>
        <w:rPr>
          <w:b/>
          <w:sz w:val="20"/>
        </w:rPr>
      </w:pPr>
    </w:p>
    <w:p w:rsidR="00CE0FF2" w:rsidRDefault="00CE0FF2">
      <w:pPr>
        <w:pStyle w:val="Prrafodelista"/>
        <w:numPr>
          <w:ilvl w:val="2"/>
          <w:numId w:val="4"/>
        </w:numPr>
        <w:tabs>
          <w:tab w:val="left" w:pos="980"/>
        </w:tabs>
        <w:spacing w:line="273" w:lineRule="auto"/>
        <w:ind w:right="737"/>
        <w:rPr>
          <w:lang w:val="es-ES"/>
        </w:rPr>
      </w:pPr>
      <w:r>
        <w:rPr>
          <w:lang w:val="es-ES"/>
        </w:rPr>
        <w:t>Analizar los resultados obtenidos en el diagnóstico y priorizar las necesidades de capacitación</w:t>
      </w:r>
    </w:p>
    <w:p w:rsidR="00CE0FF2" w:rsidRDefault="00CE0FF2">
      <w:pPr>
        <w:pStyle w:val="Prrafodelista"/>
        <w:numPr>
          <w:ilvl w:val="2"/>
          <w:numId w:val="4"/>
        </w:numPr>
        <w:tabs>
          <w:tab w:val="left" w:pos="980"/>
        </w:tabs>
        <w:spacing w:line="273" w:lineRule="auto"/>
        <w:ind w:right="737"/>
        <w:rPr>
          <w:lang w:val="es-ES"/>
        </w:rPr>
      </w:pPr>
      <w:r>
        <w:rPr>
          <w:lang w:val="es-ES"/>
        </w:rPr>
        <w:t>Implementar las actividades de formación de acuerdo a las necesidades detectadas</w:t>
      </w:r>
    </w:p>
    <w:p w:rsidR="00C515D7" w:rsidRDefault="00C515D7">
      <w:pPr>
        <w:pStyle w:val="Prrafodelista"/>
        <w:numPr>
          <w:ilvl w:val="2"/>
          <w:numId w:val="4"/>
        </w:numPr>
        <w:tabs>
          <w:tab w:val="left" w:pos="980"/>
        </w:tabs>
        <w:spacing w:line="273" w:lineRule="auto"/>
        <w:ind w:right="737"/>
        <w:rPr>
          <w:lang w:val="es-ES"/>
        </w:rPr>
      </w:pPr>
      <w:r>
        <w:rPr>
          <w:lang w:val="es-ES"/>
        </w:rPr>
        <w:t>Establecer las orientaciones conceptuales, pedagógicas, temáticas y estratégicas de esta política en el marco de la calidad y las</w:t>
      </w:r>
      <w:r w:rsidR="00C72B14">
        <w:rPr>
          <w:lang w:val="es-ES"/>
        </w:rPr>
        <w:t xml:space="preserve"> competencias laborales</w:t>
      </w:r>
    </w:p>
    <w:p w:rsidR="00CE0FF2" w:rsidRDefault="00CE0FF2">
      <w:pPr>
        <w:pStyle w:val="Prrafodelista"/>
        <w:numPr>
          <w:ilvl w:val="2"/>
          <w:numId w:val="4"/>
        </w:numPr>
        <w:tabs>
          <w:tab w:val="left" w:pos="980"/>
        </w:tabs>
        <w:spacing w:line="273" w:lineRule="auto"/>
        <w:ind w:right="737"/>
        <w:rPr>
          <w:lang w:val="es-ES"/>
        </w:rPr>
      </w:pPr>
      <w:r>
        <w:rPr>
          <w:lang w:val="es-ES"/>
        </w:rPr>
        <w:t xml:space="preserve">Fortalecer las competencias de los servidores </w:t>
      </w:r>
      <w:r w:rsidR="00C515D7">
        <w:rPr>
          <w:lang w:val="es-ES"/>
        </w:rPr>
        <w:t>con el fin de contribuir en la profesionalización del servidor público</w:t>
      </w:r>
      <w:r w:rsidR="00C72B14">
        <w:rPr>
          <w:lang w:val="es-ES"/>
        </w:rPr>
        <w:t xml:space="preserve"> y la capacidad técnica de las divisiones que aportan a cada uno de los procesos y procedimientos</w:t>
      </w:r>
    </w:p>
    <w:p w:rsidR="00C515D7" w:rsidRDefault="00C515D7">
      <w:pPr>
        <w:pStyle w:val="Prrafodelista"/>
        <w:numPr>
          <w:ilvl w:val="2"/>
          <w:numId w:val="4"/>
        </w:numPr>
        <w:tabs>
          <w:tab w:val="left" w:pos="980"/>
        </w:tabs>
        <w:spacing w:line="273" w:lineRule="auto"/>
        <w:ind w:right="737"/>
        <w:rPr>
          <w:lang w:val="es-ES"/>
        </w:rPr>
      </w:pPr>
      <w:r>
        <w:rPr>
          <w:lang w:val="es-ES"/>
        </w:rPr>
        <w:t>Contribuir en el mejoramiento institucional, fomentando la creación, organización y transferencia del conocimiento para crear valor en las capacidades de los servidores, a través de la ejecución de las actividades de formación del Plan Institucional de Capacitación.</w:t>
      </w:r>
    </w:p>
    <w:p w:rsidR="00C515D7" w:rsidRPr="00C515D7" w:rsidRDefault="00C515D7" w:rsidP="00C515D7">
      <w:pPr>
        <w:tabs>
          <w:tab w:val="left" w:pos="980"/>
        </w:tabs>
        <w:spacing w:line="273" w:lineRule="auto"/>
        <w:ind w:left="619" w:right="737"/>
        <w:rPr>
          <w:lang w:val="es-ES"/>
        </w:rPr>
      </w:pPr>
    </w:p>
    <w:p w:rsidR="00C32A5D" w:rsidRDefault="00C32A5D">
      <w:pPr>
        <w:pStyle w:val="Textoindependiente"/>
        <w:spacing w:before="6"/>
        <w:rPr>
          <w:sz w:val="35"/>
          <w:lang w:val="es-ES"/>
        </w:rPr>
      </w:pPr>
    </w:p>
    <w:p w:rsidR="00A619F2" w:rsidRDefault="00A619F2">
      <w:pPr>
        <w:pStyle w:val="Textoindependiente"/>
        <w:spacing w:before="6"/>
        <w:rPr>
          <w:sz w:val="35"/>
          <w:lang w:val="es-ES"/>
        </w:rPr>
      </w:pPr>
    </w:p>
    <w:p w:rsidR="00A619F2" w:rsidRDefault="00A619F2">
      <w:pPr>
        <w:pStyle w:val="Textoindependiente"/>
        <w:spacing w:before="6"/>
        <w:rPr>
          <w:sz w:val="35"/>
          <w:lang w:val="es-ES"/>
        </w:rPr>
      </w:pPr>
    </w:p>
    <w:p w:rsidR="00A619F2" w:rsidRDefault="00A619F2">
      <w:pPr>
        <w:pStyle w:val="Textoindependiente"/>
        <w:spacing w:before="6"/>
        <w:rPr>
          <w:sz w:val="35"/>
          <w:lang w:val="es-ES"/>
        </w:rPr>
      </w:pPr>
    </w:p>
    <w:p w:rsidR="00A619F2" w:rsidRDefault="00A619F2">
      <w:pPr>
        <w:pStyle w:val="Textoindependiente"/>
        <w:spacing w:before="6"/>
        <w:rPr>
          <w:sz w:val="35"/>
          <w:lang w:val="es-ES"/>
        </w:rPr>
      </w:pPr>
    </w:p>
    <w:p w:rsidR="00A619F2" w:rsidRDefault="00A619F2">
      <w:pPr>
        <w:pStyle w:val="Textoindependiente"/>
        <w:spacing w:before="6"/>
        <w:rPr>
          <w:sz w:val="35"/>
          <w:lang w:val="es-ES"/>
        </w:rPr>
      </w:pPr>
    </w:p>
    <w:p w:rsidR="00A619F2" w:rsidRDefault="00A619F2">
      <w:pPr>
        <w:pStyle w:val="Textoindependiente"/>
        <w:spacing w:before="6"/>
        <w:rPr>
          <w:sz w:val="35"/>
          <w:lang w:val="es-ES"/>
        </w:rPr>
      </w:pPr>
    </w:p>
    <w:p w:rsidR="00A619F2" w:rsidRDefault="00A619F2">
      <w:pPr>
        <w:pStyle w:val="Textoindependiente"/>
        <w:spacing w:before="6"/>
        <w:rPr>
          <w:sz w:val="35"/>
          <w:lang w:val="es-ES"/>
        </w:rPr>
      </w:pPr>
    </w:p>
    <w:p w:rsidR="00A619F2" w:rsidRDefault="00A619F2">
      <w:pPr>
        <w:pStyle w:val="Textoindependiente"/>
        <w:spacing w:before="6"/>
        <w:rPr>
          <w:sz w:val="35"/>
          <w:lang w:val="es-ES"/>
        </w:rPr>
      </w:pPr>
    </w:p>
    <w:p w:rsidR="00A619F2" w:rsidRDefault="00A619F2">
      <w:pPr>
        <w:pStyle w:val="Textoindependiente"/>
        <w:spacing w:before="6"/>
        <w:rPr>
          <w:sz w:val="35"/>
          <w:lang w:val="es-ES"/>
        </w:rPr>
      </w:pPr>
    </w:p>
    <w:p w:rsidR="00A619F2" w:rsidRPr="008807EC" w:rsidRDefault="00A619F2">
      <w:pPr>
        <w:pStyle w:val="Textoindependiente"/>
        <w:spacing w:before="6"/>
        <w:rPr>
          <w:sz w:val="35"/>
          <w:lang w:val="es-ES"/>
        </w:rPr>
      </w:pPr>
    </w:p>
    <w:p w:rsidR="00A619F2" w:rsidRPr="003F06B4" w:rsidRDefault="00A619F2" w:rsidP="00A619F2">
      <w:pPr>
        <w:pStyle w:val="Ttulo2"/>
        <w:tabs>
          <w:tab w:val="left" w:pos="509"/>
        </w:tabs>
        <w:spacing w:before="0"/>
        <w:ind w:left="0"/>
        <w:rPr>
          <w:lang w:val="es-CO"/>
        </w:rPr>
      </w:pPr>
    </w:p>
    <w:p w:rsidR="00C32A5D" w:rsidRPr="003F06B4" w:rsidRDefault="00C67680" w:rsidP="00A619F2">
      <w:pPr>
        <w:pStyle w:val="Ttulo2"/>
        <w:tabs>
          <w:tab w:val="left" w:pos="509"/>
        </w:tabs>
        <w:spacing w:before="0"/>
        <w:ind w:left="0"/>
        <w:rPr>
          <w:lang w:val="es-CO"/>
        </w:rPr>
      </w:pPr>
      <w:r w:rsidRPr="003F06B4">
        <w:rPr>
          <w:lang w:val="es-CO"/>
        </w:rPr>
        <w:t>PRINCIPIOS RECTORES DE LA</w:t>
      </w:r>
      <w:r w:rsidRPr="003F06B4">
        <w:rPr>
          <w:spacing w:val="-7"/>
          <w:lang w:val="es-CO"/>
        </w:rPr>
        <w:t xml:space="preserve"> </w:t>
      </w:r>
      <w:r w:rsidRPr="003F06B4">
        <w:rPr>
          <w:lang w:val="es-CO"/>
        </w:rPr>
        <w:t>CAPACITACIÓN</w:t>
      </w:r>
    </w:p>
    <w:p w:rsidR="00C32A5D" w:rsidRPr="003F06B4" w:rsidRDefault="00C32A5D">
      <w:pPr>
        <w:pStyle w:val="Textoindependiente"/>
        <w:rPr>
          <w:b/>
          <w:sz w:val="21"/>
          <w:lang w:val="es-CO"/>
        </w:rPr>
      </w:pPr>
    </w:p>
    <w:p w:rsidR="00C32A5D" w:rsidRPr="008807EC" w:rsidRDefault="00C67680" w:rsidP="00A619F2">
      <w:pPr>
        <w:pStyle w:val="Textoindependiente"/>
        <w:spacing w:line="278" w:lineRule="auto"/>
        <w:ind w:right="739"/>
        <w:jc w:val="both"/>
        <w:rPr>
          <w:lang w:val="es-ES"/>
        </w:rPr>
      </w:pPr>
      <w:r w:rsidRPr="008807EC">
        <w:rPr>
          <w:lang w:val="es-ES"/>
        </w:rPr>
        <w:t xml:space="preserve">La capacitación, deberá basarse en los siguientes principios, de acuerdo </w:t>
      </w:r>
      <w:r w:rsidR="00A619F2" w:rsidRPr="008807EC">
        <w:rPr>
          <w:lang w:val="es-ES"/>
        </w:rPr>
        <w:t>con lo</w:t>
      </w:r>
      <w:r w:rsidRPr="008807EC">
        <w:rPr>
          <w:lang w:val="es-ES"/>
        </w:rPr>
        <w:t xml:space="preserve"> estipulado en el Decreto 1567 de</w:t>
      </w:r>
      <w:r w:rsidRPr="008807EC">
        <w:rPr>
          <w:spacing w:val="-10"/>
          <w:lang w:val="es-ES"/>
        </w:rPr>
        <w:t xml:space="preserve"> </w:t>
      </w:r>
      <w:r w:rsidRPr="008807EC">
        <w:rPr>
          <w:lang w:val="es-ES"/>
        </w:rPr>
        <w:t>1998:</w:t>
      </w:r>
    </w:p>
    <w:p w:rsidR="00C32A5D" w:rsidRPr="008807EC" w:rsidRDefault="00C67680">
      <w:pPr>
        <w:pStyle w:val="Prrafodelista"/>
        <w:numPr>
          <w:ilvl w:val="1"/>
          <w:numId w:val="3"/>
        </w:numPr>
        <w:tabs>
          <w:tab w:val="left" w:pos="980"/>
        </w:tabs>
        <w:spacing w:before="195" w:line="273" w:lineRule="auto"/>
        <w:ind w:right="737"/>
        <w:rPr>
          <w:lang w:val="es-ES"/>
        </w:rPr>
      </w:pPr>
      <w:r w:rsidRPr="008807EC">
        <w:rPr>
          <w:lang w:val="es-ES"/>
        </w:rPr>
        <w:t xml:space="preserve">Complementariedad: La capacitación se concibe como un </w:t>
      </w:r>
      <w:r w:rsidR="00A619F2" w:rsidRPr="008807EC">
        <w:rPr>
          <w:lang w:val="es-ES"/>
        </w:rPr>
        <w:t>proceso complementario</w:t>
      </w:r>
      <w:r w:rsidRPr="008807EC">
        <w:rPr>
          <w:lang w:val="es-ES"/>
        </w:rPr>
        <w:t xml:space="preserve"> de </w:t>
      </w:r>
      <w:r w:rsidRPr="008807EC">
        <w:rPr>
          <w:spacing w:val="-3"/>
          <w:lang w:val="es-ES"/>
        </w:rPr>
        <w:t xml:space="preserve">la </w:t>
      </w:r>
      <w:r w:rsidRPr="008807EC">
        <w:rPr>
          <w:lang w:val="es-ES"/>
        </w:rPr>
        <w:t xml:space="preserve">planeación, por </w:t>
      </w:r>
      <w:r w:rsidRPr="008807EC">
        <w:rPr>
          <w:spacing w:val="-3"/>
          <w:lang w:val="es-ES"/>
        </w:rPr>
        <w:t xml:space="preserve">lo </w:t>
      </w:r>
      <w:r w:rsidRPr="008807EC">
        <w:rPr>
          <w:lang w:val="es-ES"/>
        </w:rPr>
        <w:t>cual debe consultarla y orientar sus propios objetivos en función de los propósitos</w:t>
      </w:r>
      <w:r w:rsidRPr="008807EC">
        <w:rPr>
          <w:spacing w:val="-13"/>
          <w:lang w:val="es-ES"/>
        </w:rPr>
        <w:t xml:space="preserve"> </w:t>
      </w:r>
      <w:r w:rsidRPr="008807EC">
        <w:rPr>
          <w:lang w:val="es-ES"/>
        </w:rPr>
        <w:t>institucionales.</w:t>
      </w:r>
    </w:p>
    <w:p w:rsidR="00C32A5D" w:rsidRPr="008807EC" w:rsidRDefault="00C67680">
      <w:pPr>
        <w:pStyle w:val="Prrafodelista"/>
        <w:numPr>
          <w:ilvl w:val="1"/>
          <w:numId w:val="3"/>
        </w:numPr>
        <w:tabs>
          <w:tab w:val="left" w:pos="980"/>
        </w:tabs>
        <w:spacing w:before="101" w:line="276" w:lineRule="auto"/>
        <w:ind w:right="737"/>
        <w:rPr>
          <w:lang w:val="es-ES"/>
        </w:rPr>
      </w:pPr>
      <w:r w:rsidRPr="008807EC">
        <w:rPr>
          <w:lang w:val="es-ES"/>
        </w:rPr>
        <w:t>Integralidad: La capacitación debe contribuir al desarrollo del potencial de los empleados en su sentir, pensar y actuar, articulando el aprendizaje individual con el aprendizaje en equipo y con el aprendizaje</w:t>
      </w:r>
      <w:r w:rsidRPr="008807EC">
        <w:rPr>
          <w:spacing w:val="-6"/>
          <w:lang w:val="es-ES"/>
        </w:rPr>
        <w:t xml:space="preserve"> </w:t>
      </w:r>
      <w:r w:rsidRPr="008807EC">
        <w:rPr>
          <w:lang w:val="es-ES"/>
        </w:rPr>
        <w:t>organizacional.</w:t>
      </w:r>
    </w:p>
    <w:p w:rsidR="00C32A5D" w:rsidRPr="008807EC" w:rsidRDefault="00C67680">
      <w:pPr>
        <w:pStyle w:val="Prrafodelista"/>
        <w:numPr>
          <w:ilvl w:val="1"/>
          <w:numId w:val="3"/>
        </w:numPr>
        <w:tabs>
          <w:tab w:val="left" w:pos="980"/>
        </w:tabs>
        <w:spacing w:line="276" w:lineRule="auto"/>
        <w:ind w:right="736"/>
        <w:rPr>
          <w:lang w:val="es-ES"/>
        </w:rPr>
      </w:pPr>
      <w:r w:rsidRPr="008807EC">
        <w:rPr>
          <w:lang w:val="es-ES"/>
        </w:rPr>
        <w:t>Objetividad: La formulación de políticas, de planes y programas de capacitación, debe ser la respuesta a un diagnóstico de necesidades de capacitación previamente realizado, utilizando procedimientos e instrumentos técnicos propios de las ciencias sociales y</w:t>
      </w:r>
      <w:r w:rsidRPr="008807EC">
        <w:rPr>
          <w:spacing w:val="-4"/>
          <w:lang w:val="es-ES"/>
        </w:rPr>
        <w:t xml:space="preserve"> </w:t>
      </w:r>
      <w:r w:rsidRPr="008807EC">
        <w:rPr>
          <w:lang w:val="es-ES"/>
        </w:rPr>
        <w:t>administrativas.</w:t>
      </w:r>
    </w:p>
    <w:p w:rsidR="00C32A5D" w:rsidRPr="008807EC" w:rsidRDefault="00C67680">
      <w:pPr>
        <w:pStyle w:val="Prrafodelista"/>
        <w:numPr>
          <w:ilvl w:val="1"/>
          <w:numId w:val="3"/>
        </w:numPr>
        <w:tabs>
          <w:tab w:val="left" w:pos="980"/>
        </w:tabs>
        <w:spacing w:line="276" w:lineRule="auto"/>
        <w:ind w:right="736"/>
        <w:rPr>
          <w:lang w:val="es-ES"/>
        </w:rPr>
      </w:pPr>
      <w:r w:rsidRPr="008807EC">
        <w:rPr>
          <w:lang w:val="es-ES"/>
        </w:rPr>
        <w:t xml:space="preserve">Participación: Todos los procesos que hacen parte de </w:t>
      </w:r>
      <w:r w:rsidRPr="008807EC">
        <w:rPr>
          <w:spacing w:val="-3"/>
          <w:lang w:val="es-ES"/>
        </w:rPr>
        <w:t xml:space="preserve">la </w:t>
      </w:r>
      <w:r w:rsidRPr="008807EC">
        <w:rPr>
          <w:lang w:val="es-ES"/>
        </w:rPr>
        <w:t xml:space="preserve">gestión de  la capacitación, tales como detección de necesidades, formulación, ejecución y evaluación de planes y programas, deben contar con </w:t>
      </w:r>
      <w:r w:rsidRPr="008807EC">
        <w:rPr>
          <w:spacing w:val="-3"/>
          <w:lang w:val="es-ES"/>
        </w:rPr>
        <w:t xml:space="preserve">la </w:t>
      </w:r>
      <w:r w:rsidRPr="008807EC">
        <w:rPr>
          <w:lang w:val="es-ES"/>
        </w:rPr>
        <w:t>participación activa de los empleados.</w:t>
      </w:r>
    </w:p>
    <w:p w:rsidR="00C32A5D" w:rsidRPr="008807EC" w:rsidRDefault="00C67680">
      <w:pPr>
        <w:pStyle w:val="Prrafodelista"/>
        <w:numPr>
          <w:ilvl w:val="1"/>
          <w:numId w:val="3"/>
        </w:numPr>
        <w:tabs>
          <w:tab w:val="left" w:pos="980"/>
        </w:tabs>
        <w:spacing w:line="273" w:lineRule="auto"/>
        <w:ind w:right="737"/>
        <w:rPr>
          <w:lang w:val="es-ES"/>
        </w:rPr>
      </w:pPr>
      <w:r w:rsidRPr="008807EC">
        <w:rPr>
          <w:lang w:val="es-ES"/>
        </w:rPr>
        <w:t xml:space="preserve">Prevalencia del interés de la organización: Las políticas, los planes y los programas responderán fundamentalmente a las necesidades de </w:t>
      </w:r>
      <w:r w:rsidRPr="008807EC">
        <w:rPr>
          <w:spacing w:val="-3"/>
          <w:lang w:val="es-ES"/>
        </w:rPr>
        <w:t>la</w:t>
      </w:r>
      <w:r w:rsidRPr="008807EC">
        <w:rPr>
          <w:spacing w:val="-8"/>
          <w:lang w:val="es-ES"/>
        </w:rPr>
        <w:t xml:space="preserve"> </w:t>
      </w:r>
      <w:r w:rsidRPr="008807EC">
        <w:rPr>
          <w:lang w:val="es-ES"/>
        </w:rPr>
        <w:t>organización.</w:t>
      </w:r>
    </w:p>
    <w:p w:rsidR="00C32A5D" w:rsidRPr="008807EC" w:rsidRDefault="00C67680">
      <w:pPr>
        <w:pStyle w:val="Prrafodelista"/>
        <w:numPr>
          <w:ilvl w:val="1"/>
          <w:numId w:val="3"/>
        </w:numPr>
        <w:tabs>
          <w:tab w:val="left" w:pos="980"/>
        </w:tabs>
        <w:spacing w:line="268" w:lineRule="auto"/>
        <w:ind w:right="736"/>
        <w:rPr>
          <w:lang w:val="es-ES"/>
        </w:rPr>
      </w:pPr>
      <w:r w:rsidRPr="008807EC">
        <w:rPr>
          <w:lang w:val="es-ES"/>
        </w:rPr>
        <w:t xml:space="preserve">Economía: En todo caso </w:t>
      </w:r>
      <w:r w:rsidRPr="008807EC">
        <w:rPr>
          <w:spacing w:val="-3"/>
          <w:lang w:val="es-ES"/>
        </w:rPr>
        <w:t xml:space="preserve">se </w:t>
      </w:r>
      <w:r w:rsidRPr="008807EC">
        <w:rPr>
          <w:lang w:val="es-ES"/>
        </w:rPr>
        <w:t>buscará el manejo óptimo de los recursos destinados  a la capacitación, mediante acciones que pueden incluir el apoyo</w:t>
      </w:r>
      <w:r w:rsidRPr="008807EC">
        <w:rPr>
          <w:spacing w:val="-16"/>
          <w:lang w:val="es-ES"/>
        </w:rPr>
        <w:t xml:space="preserve"> </w:t>
      </w:r>
      <w:r w:rsidRPr="008807EC">
        <w:rPr>
          <w:lang w:val="es-ES"/>
        </w:rPr>
        <w:t>interinstitucional.</w:t>
      </w:r>
    </w:p>
    <w:p w:rsidR="00C32A5D" w:rsidRPr="008807EC" w:rsidRDefault="00C67680">
      <w:pPr>
        <w:pStyle w:val="Prrafodelista"/>
        <w:numPr>
          <w:ilvl w:val="1"/>
          <w:numId w:val="3"/>
        </w:numPr>
        <w:tabs>
          <w:tab w:val="left" w:pos="980"/>
        </w:tabs>
        <w:spacing w:before="2" w:line="273" w:lineRule="auto"/>
        <w:ind w:right="737"/>
        <w:rPr>
          <w:lang w:val="es-ES"/>
        </w:rPr>
      </w:pPr>
      <w:r w:rsidRPr="008807EC">
        <w:rPr>
          <w:lang w:val="es-ES"/>
        </w:rPr>
        <w:t xml:space="preserve">Énfasis en la práctica: La capacitación se impartirá privilegiando el uso de metodologías que hagan énfasis en la práctica, en el análisis de caos concretos y en </w:t>
      </w:r>
      <w:r w:rsidRPr="008807EC">
        <w:rPr>
          <w:spacing w:val="-3"/>
          <w:lang w:val="es-ES"/>
        </w:rPr>
        <w:t xml:space="preserve">la </w:t>
      </w:r>
      <w:r w:rsidRPr="008807EC">
        <w:rPr>
          <w:lang w:val="es-ES"/>
        </w:rPr>
        <w:t>solución de problemas específicos.</w:t>
      </w:r>
    </w:p>
    <w:p w:rsidR="00C32A5D" w:rsidRPr="008807EC" w:rsidRDefault="00C32A5D">
      <w:pPr>
        <w:pStyle w:val="Textoindependiente"/>
        <w:rPr>
          <w:sz w:val="24"/>
          <w:lang w:val="es-ES"/>
        </w:rPr>
      </w:pPr>
    </w:p>
    <w:p w:rsidR="00C32A5D" w:rsidRPr="008807EC" w:rsidRDefault="00C67680" w:rsidP="00A619F2">
      <w:pPr>
        <w:pStyle w:val="Ttulo2"/>
        <w:tabs>
          <w:tab w:val="left" w:pos="711"/>
        </w:tabs>
        <w:spacing w:before="213" w:line="278" w:lineRule="auto"/>
        <w:ind w:left="0" w:right="738"/>
        <w:rPr>
          <w:lang w:val="es-ES"/>
        </w:rPr>
      </w:pPr>
      <w:r w:rsidRPr="008807EC">
        <w:rPr>
          <w:spacing w:val="-3"/>
          <w:lang w:val="es-ES"/>
        </w:rPr>
        <w:t xml:space="preserve">LINEAS </w:t>
      </w:r>
      <w:r w:rsidRPr="008807EC">
        <w:rPr>
          <w:lang w:val="es-ES"/>
        </w:rPr>
        <w:t>PROGRAMÁTICAS PARA ENMARCAR LOS PROYECTOS DE APRENDIZAJE</w:t>
      </w:r>
    </w:p>
    <w:p w:rsidR="00C32A5D" w:rsidRDefault="00C67680" w:rsidP="00A619F2">
      <w:pPr>
        <w:pStyle w:val="Textoindependiente"/>
        <w:spacing w:before="200" w:line="276" w:lineRule="auto"/>
        <w:ind w:right="735"/>
        <w:jc w:val="both"/>
        <w:rPr>
          <w:lang w:val="es-ES"/>
        </w:rPr>
      </w:pPr>
      <w:r w:rsidRPr="008807EC">
        <w:rPr>
          <w:lang w:val="es-ES"/>
        </w:rPr>
        <w:t>Plan Institucional de Capacitación – PIC –El Plan Institucional de Capacitación PIC es el conjunto coherente de acciones de capacitación y formación que durante un periodo de tiempo y a partir de unos objetivos específicos, facilita el desarrollo de competencias, el mejoramiento de los procesos institucionales y el fortalecimiento de la capacidad laboral de los empleados a nivel individual y de equipo para conseguir los resultados y metas institucionales establecidas en una entidad</w:t>
      </w:r>
      <w:r w:rsidRPr="008807EC">
        <w:rPr>
          <w:spacing w:val="-5"/>
          <w:lang w:val="es-ES"/>
        </w:rPr>
        <w:t xml:space="preserve"> </w:t>
      </w:r>
      <w:r w:rsidRPr="008807EC">
        <w:rPr>
          <w:lang w:val="es-ES"/>
        </w:rPr>
        <w:t>pública.</w:t>
      </w:r>
    </w:p>
    <w:p w:rsidR="00A619F2" w:rsidRDefault="00A619F2" w:rsidP="00A619F2">
      <w:pPr>
        <w:pStyle w:val="Textoindependiente"/>
        <w:spacing w:before="200" w:line="276" w:lineRule="auto"/>
        <w:ind w:right="735"/>
        <w:jc w:val="both"/>
        <w:rPr>
          <w:lang w:val="es-ES"/>
        </w:rPr>
      </w:pPr>
    </w:p>
    <w:p w:rsidR="00A619F2" w:rsidRDefault="00A619F2" w:rsidP="00A619F2">
      <w:pPr>
        <w:pStyle w:val="Textoindependiente"/>
        <w:spacing w:before="200" w:line="276" w:lineRule="auto"/>
        <w:ind w:right="735"/>
        <w:jc w:val="both"/>
        <w:rPr>
          <w:lang w:val="es-ES"/>
        </w:rPr>
      </w:pPr>
    </w:p>
    <w:p w:rsidR="00A619F2" w:rsidRPr="008807EC" w:rsidRDefault="00A619F2" w:rsidP="00A619F2">
      <w:pPr>
        <w:pStyle w:val="Textoindependiente"/>
        <w:spacing w:before="200" w:line="276" w:lineRule="auto"/>
        <w:ind w:right="735"/>
        <w:jc w:val="both"/>
        <w:rPr>
          <w:lang w:val="es-ES"/>
        </w:rPr>
      </w:pPr>
    </w:p>
    <w:p w:rsidR="00C32A5D" w:rsidRPr="008807EC" w:rsidRDefault="00C67680" w:rsidP="00A619F2">
      <w:pPr>
        <w:pStyle w:val="Textoindependiente"/>
        <w:spacing w:before="199"/>
        <w:rPr>
          <w:lang w:val="es-ES"/>
        </w:rPr>
      </w:pPr>
      <w:r w:rsidRPr="008807EC">
        <w:rPr>
          <w:lang w:val="es-ES"/>
        </w:rPr>
        <w:t>Para su formulación se desarrolla las siguientes fases:</w:t>
      </w:r>
    </w:p>
    <w:p w:rsidR="00C32A5D" w:rsidRPr="008807EC" w:rsidRDefault="00C32A5D">
      <w:pPr>
        <w:pStyle w:val="Textoindependiente"/>
        <w:rPr>
          <w:sz w:val="21"/>
          <w:lang w:val="es-ES"/>
        </w:rPr>
      </w:pPr>
    </w:p>
    <w:p w:rsidR="00C32A5D" w:rsidRPr="00A619F2" w:rsidRDefault="00C67680" w:rsidP="00A619F2">
      <w:pPr>
        <w:pStyle w:val="Prrafodelista"/>
        <w:numPr>
          <w:ilvl w:val="1"/>
          <w:numId w:val="6"/>
        </w:numPr>
        <w:tabs>
          <w:tab w:val="left" w:pos="620"/>
        </w:tabs>
        <w:spacing w:line="273" w:lineRule="auto"/>
        <w:ind w:right="739"/>
        <w:rPr>
          <w:lang w:val="es-ES"/>
        </w:rPr>
      </w:pPr>
      <w:r w:rsidRPr="00A619F2">
        <w:rPr>
          <w:lang w:val="es-ES"/>
        </w:rPr>
        <w:t>Aplicación, tabulación y análisis de la encuesta de</w:t>
      </w:r>
      <w:r w:rsidR="00B66865" w:rsidRPr="00A619F2">
        <w:rPr>
          <w:lang w:val="es-ES"/>
        </w:rPr>
        <w:t xml:space="preserve"> expectativas sobre temas de </w:t>
      </w:r>
      <w:r w:rsidRPr="00A619F2">
        <w:rPr>
          <w:lang w:val="es-ES"/>
        </w:rPr>
        <w:t>Capacitación.</w:t>
      </w:r>
    </w:p>
    <w:p w:rsidR="00150A82" w:rsidRPr="009D5353" w:rsidRDefault="00150A82" w:rsidP="009D5353">
      <w:pPr>
        <w:pStyle w:val="Prrafodelista"/>
        <w:numPr>
          <w:ilvl w:val="1"/>
          <w:numId w:val="6"/>
        </w:numPr>
        <w:tabs>
          <w:tab w:val="left" w:pos="620"/>
        </w:tabs>
        <w:spacing w:before="4" w:line="278" w:lineRule="auto"/>
        <w:ind w:right="738"/>
        <w:rPr>
          <w:lang w:val="es-ES"/>
        </w:rPr>
      </w:pPr>
      <w:r w:rsidRPr="009D5353">
        <w:rPr>
          <w:lang w:val="es-ES"/>
        </w:rPr>
        <w:t xml:space="preserve">Priorización estratégica de las necesidades de capacitación identificadas, con base en los resultados generales de las evaluaciones. </w:t>
      </w:r>
    </w:p>
    <w:p w:rsidR="00150A82" w:rsidRDefault="00150A82" w:rsidP="00150A82">
      <w:pPr>
        <w:pStyle w:val="Prrafodelista"/>
        <w:tabs>
          <w:tab w:val="left" w:pos="620"/>
        </w:tabs>
        <w:spacing w:before="4" w:line="278" w:lineRule="auto"/>
        <w:ind w:left="619" w:right="738" w:firstLine="0"/>
        <w:jc w:val="left"/>
        <w:rPr>
          <w:lang w:val="es-ES"/>
        </w:rPr>
      </w:pPr>
    </w:p>
    <w:p w:rsidR="00150A82" w:rsidRDefault="00150A82" w:rsidP="00150A82">
      <w:pPr>
        <w:pStyle w:val="Prrafodelista"/>
        <w:tabs>
          <w:tab w:val="left" w:pos="620"/>
        </w:tabs>
        <w:spacing w:before="4" w:line="278" w:lineRule="auto"/>
        <w:ind w:left="619" w:right="738" w:firstLine="0"/>
        <w:jc w:val="left"/>
        <w:rPr>
          <w:b/>
          <w:lang w:val="es-ES"/>
        </w:rPr>
      </w:pPr>
      <w:r>
        <w:rPr>
          <w:b/>
          <w:lang w:val="es-ES"/>
        </w:rPr>
        <w:t>Punto de Control</w:t>
      </w:r>
      <w:proofErr w:type="gramStart"/>
      <w:r>
        <w:rPr>
          <w:b/>
          <w:lang w:val="es-ES"/>
        </w:rPr>
        <w:t xml:space="preserve">:  </w:t>
      </w:r>
      <w:r w:rsidR="00B66865">
        <w:rPr>
          <w:b/>
          <w:lang w:val="es-ES"/>
        </w:rPr>
        <w:t>C</w:t>
      </w:r>
      <w:r>
        <w:rPr>
          <w:b/>
          <w:lang w:val="es-ES"/>
        </w:rPr>
        <w:t>onsolidación</w:t>
      </w:r>
      <w:proofErr w:type="gramEnd"/>
      <w:r>
        <w:rPr>
          <w:b/>
          <w:lang w:val="es-ES"/>
        </w:rPr>
        <w:t xml:space="preserve"> de necesidades de capacitación.</w:t>
      </w:r>
    </w:p>
    <w:p w:rsidR="00C32A5D" w:rsidRDefault="00C32A5D" w:rsidP="00150A82">
      <w:pPr>
        <w:pStyle w:val="Prrafodelista"/>
        <w:tabs>
          <w:tab w:val="left" w:pos="620"/>
        </w:tabs>
        <w:spacing w:before="4" w:line="278" w:lineRule="auto"/>
        <w:ind w:left="619" w:right="738" w:firstLine="0"/>
        <w:jc w:val="left"/>
        <w:rPr>
          <w:lang w:val="es-ES"/>
        </w:rPr>
      </w:pPr>
    </w:p>
    <w:p w:rsidR="00C32A5D" w:rsidRDefault="00150A82" w:rsidP="009D5353">
      <w:pPr>
        <w:pStyle w:val="Prrafodelista"/>
        <w:numPr>
          <w:ilvl w:val="1"/>
          <w:numId w:val="6"/>
        </w:numPr>
        <w:tabs>
          <w:tab w:val="left" w:pos="620"/>
        </w:tabs>
        <w:spacing w:line="278" w:lineRule="auto"/>
        <w:ind w:right="739"/>
        <w:jc w:val="left"/>
        <w:rPr>
          <w:lang w:val="es-ES"/>
        </w:rPr>
      </w:pPr>
      <w:r>
        <w:rPr>
          <w:lang w:val="es-ES"/>
        </w:rPr>
        <w:t>Identificación de los temas de capacitación a realizar, con el fin de fortalecer las debilidades evidenciadas</w:t>
      </w:r>
    </w:p>
    <w:p w:rsidR="00150A82" w:rsidRDefault="00150A82" w:rsidP="009D5353">
      <w:pPr>
        <w:pStyle w:val="Prrafodelista"/>
        <w:numPr>
          <w:ilvl w:val="1"/>
          <w:numId w:val="6"/>
        </w:numPr>
        <w:tabs>
          <w:tab w:val="left" w:pos="620"/>
        </w:tabs>
        <w:spacing w:line="278" w:lineRule="auto"/>
        <w:ind w:right="739"/>
        <w:jc w:val="left"/>
        <w:rPr>
          <w:lang w:val="es-ES"/>
        </w:rPr>
      </w:pPr>
      <w:r>
        <w:rPr>
          <w:lang w:val="es-ES"/>
        </w:rPr>
        <w:t>Establecer el cronograma para capacitaciones internas, asociadas al plan de inducción y reinducción con el personal competente para la capacitación</w:t>
      </w:r>
    </w:p>
    <w:p w:rsidR="00A619F2" w:rsidRDefault="00A619F2" w:rsidP="00150A82">
      <w:pPr>
        <w:pStyle w:val="Prrafodelista"/>
        <w:tabs>
          <w:tab w:val="left" w:pos="620"/>
        </w:tabs>
        <w:spacing w:line="278" w:lineRule="auto"/>
        <w:ind w:left="619" w:right="739" w:firstLine="0"/>
        <w:jc w:val="left"/>
        <w:rPr>
          <w:b/>
          <w:lang w:val="es-ES"/>
        </w:rPr>
      </w:pPr>
    </w:p>
    <w:p w:rsidR="00B66865" w:rsidRDefault="00150A82" w:rsidP="00150A82">
      <w:pPr>
        <w:pStyle w:val="Prrafodelista"/>
        <w:tabs>
          <w:tab w:val="left" w:pos="620"/>
        </w:tabs>
        <w:spacing w:line="278" w:lineRule="auto"/>
        <w:ind w:left="619" w:right="739" w:firstLine="0"/>
        <w:jc w:val="left"/>
        <w:rPr>
          <w:b/>
          <w:lang w:val="es-ES"/>
        </w:rPr>
      </w:pPr>
      <w:r>
        <w:rPr>
          <w:b/>
          <w:lang w:val="es-ES"/>
        </w:rPr>
        <w:t>Punto de Control: Cronograma</w:t>
      </w:r>
    </w:p>
    <w:p w:rsidR="00150A82" w:rsidRDefault="00150A82" w:rsidP="00150A82">
      <w:pPr>
        <w:pStyle w:val="Prrafodelista"/>
        <w:tabs>
          <w:tab w:val="left" w:pos="620"/>
        </w:tabs>
        <w:spacing w:line="278" w:lineRule="auto"/>
        <w:ind w:left="619" w:right="739" w:firstLine="0"/>
        <w:jc w:val="left"/>
        <w:rPr>
          <w:b/>
          <w:lang w:val="es-ES"/>
        </w:rPr>
      </w:pPr>
      <w:r>
        <w:rPr>
          <w:b/>
          <w:lang w:val="es-ES"/>
        </w:rPr>
        <w:t xml:space="preserve"> </w:t>
      </w:r>
    </w:p>
    <w:p w:rsidR="00150A82" w:rsidRDefault="00A619F2" w:rsidP="00150A82">
      <w:pPr>
        <w:pStyle w:val="Prrafodelista"/>
        <w:tabs>
          <w:tab w:val="left" w:pos="620"/>
        </w:tabs>
        <w:spacing w:line="278" w:lineRule="auto"/>
        <w:ind w:left="619" w:right="739" w:firstLine="0"/>
        <w:jc w:val="left"/>
        <w:rPr>
          <w:lang w:val="es-ES"/>
        </w:rPr>
      </w:pPr>
      <w:r w:rsidRPr="00A619F2">
        <w:rPr>
          <w:lang w:val="es-ES"/>
        </w:rPr>
        <w:t>5</w:t>
      </w:r>
      <w:r w:rsidR="009D5353">
        <w:rPr>
          <w:b/>
          <w:lang w:val="es-ES"/>
        </w:rPr>
        <w:t>.</w:t>
      </w:r>
      <w:r w:rsidR="00150A82">
        <w:rPr>
          <w:b/>
          <w:lang w:val="es-ES"/>
        </w:rPr>
        <w:t xml:space="preserve"> </w:t>
      </w:r>
      <w:r w:rsidR="00150A82">
        <w:rPr>
          <w:lang w:val="es-ES"/>
        </w:rPr>
        <w:t>Ejecución de las acciones de formación interna, de reciprocidad y externas</w:t>
      </w:r>
      <w:r w:rsidR="002A6CB7">
        <w:rPr>
          <w:lang w:val="es-ES"/>
        </w:rPr>
        <w:t>.</w:t>
      </w:r>
    </w:p>
    <w:p w:rsidR="00150A82" w:rsidRDefault="00150A8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Pr="00122EA5" w:rsidRDefault="00A619F2" w:rsidP="00122EA5">
      <w:pPr>
        <w:tabs>
          <w:tab w:val="left" w:pos="620"/>
        </w:tabs>
        <w:spacing w:line="278" w:lineRule="auto"/>
        <w:ind w:right="739"/>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B66865">
      <w:pPr>
        <w:pStyle w:val="Prrafodelista"/>
        <w:tabs>
          <w:tab w:val="left" w:pos="620"/>
        </w:tabs>
        <w:spacing w:line="278" w:lineRule="auto"/>
        <w:ind w:left="619" w:right="739" w:firstLine="0"/>
        <w:jc w:val="center"/>
        <w:rPr>
          <w:b/>
          <w:lang w:val="es-ES"/>
        </w:rPr>
      </w:pPr>
    </w:p>
    <w:p w:rsidR="00150A82" w:rsidRPr="00A619F2" w:rsidRDefault="00B66865" w:rsidP="00A619F2">
      <w:pPr>
        <w:tabs>
          <w:tab w:val="left" w:pos="620"/>
        </w:tabs>
        <w:spacing w:line="278" w:lineRule="auto"/>
        <w:ind w:right="739"/>
        <w:rPr>
          <w:b/>
          <w:lang w:val="es-ES"/>
        </w:rPr>
      </w:pPr>
      <w:r w:rsidRPr="00A619F2">
        <w:rPr>
          <w:b/>
          <w:lang w:val="es-ES"/>
        </w:rPr>
        <w:t>TEMAS DE LA ENCUESTA DE CAPACITACION</w:t>
      </w:r>
    </w:p>
    <w:p w:rsidR="00B66865" w:rsidRDefault="00B66865" w:rsidP="00A619F2">
      <w:pPr>
        <w:tabs>
          <w:tab w:val="left" w:pos="620"/>
        </w:tabs>
        <w:spacing w:line="278" w:lineRule="auto"/>
        <w:ind w:right="739"/>
        <w:rPr>
          <w:b/>
          <w:lang w:val="es-ES"/>
        </w:rPr>
      </w:pPr>
    </w:p>
    <w:p w:rsidR="00B66865" w:rsidRDefault="00A619F2" w:rsidP="00A619F2">
      <w:pPr>
        <w:tabs>
          <w:tab w:val="left" w:pos="620"/>
        </w:tabs>
        <w:spacing w:line="278" w:lineRule="auto"/>
        <w:ind w:right="739"/>
        <w:jc w:val="both"/>
        <w:rPr>
          <w:lang w:val="es-ES"/>
        </w:rPr>
      </w:pPr>
      <w:r>
        <w:rPr>
          <w:lang w:val="es-ES"/>
        </w:rPr>
        <w:t>La encuesta se realizó con base en las necesidades de Capacitación para mejorar el DESEMPEÑO LABORAL Y EL CRECIMIENTOPERSONAL.</w:t>
      </w:r>
    </w:p>
    <w:p w:rsidR="00A619F2" w:rsidRPr="00B66865" w:rsidRDefault="00A619F2" w:rsidP="00A619F2">
      <w:pPr>
        <w:tabs>
          <w:tab w:val="left" w:pos="620"/>
        </w:tabs>
        <w:spacing w:line="278" w:lineRule="auto"/>
        <w:ind w:right="739"/>
        <w:jc w:val="both"/>
        <w:rPr>
          <w:b/>
          <w:lang w:val="es-ES"/>
        </w:rPr>
      </w:pPr>
    </w:p>
    <w:p w:rsidR="00B66865" w:rsidRPr="004E76B2" w:rsidRDefault="00A619F2" w:rsidP="00A619F2">
      <w:pPr>
        <w:tabs>
          <w:tab w:val="left" w:pos="620"/>
        </w:tabs>
        <w:spacing w:line="278" w:lineRule="auto"/>
        <w:ind w:right="739"/>
        <w:rPr>
          <w:u w:val="single"/>
          <w:lang w:val="es-ES"/>
        </w:rPr>
      </w:pPr>
      <w:r w:rsidRPr="004E76B2">
        <w:rPr>
          <w:u w:val="single"/>
          <w:lang w:val="es-ES"/>
        </w:rPr>
        <w:t>DESARROLLO DE LAS FASES:</w:t>
      </w:r>
    </w:p>
    <w:p w:rsidR="00A619F2" w:rsidRPr="00A619F2" w:rsidRDefault="00A619F2" w:rsidP="00A619F2">
      <w:pPr>
        <w:tabs>
          <w:tab w:val="left" w:pos="620"/>
        </w:tabs>
        <w:spacing w:line="278" w:lineRule="auto"/>
        <w:ind w:right="739"/>
        <w:rPr>
          <w:lang w:val="es-ES"/>
        </w:rPr>
      </w:pPr>
    </w:p>
    <w:p w:rsidR="00B66865" w:rsidRPr="00A619F2" w:rsidRDefault="00A619F2" w:rsidP="00A619F2">
      <w:pPr>
        <w:tabs>
          <w:tab w:val="left" w:pos="620"/>
        </w:tabs>
        <w:spacing w:line="278" w:lineRule="auto"/>
        <w:ind w:right="739"/>
        <w:rPr>
          <w:b/>
          <w:lang w:val="es-ES"/>
        </w:rPr>
      </w:pPr>
      <w:r>
        <w:rPr>
          <w:b/>
          <w:lang w:val="es-ES"/>
        </w:rPr>
        <w:t>1</w:t>
      </w:r>
      <w:r w:rsidR="00B04191">
        <w:rPr>
          <w:b/>
          <w:lang w:val="es-ES"/>
        </w:rPr>
        <w:t xml:space="preserve"> </w:t>
      </w:r>
      <w:r>
        <w:rPr>
          <w:b/>
          <w:lang w:val="es-ES"/>
        </w:rPr>
        <w:t>.</w:t>
      </w:r>
      <w:r w:rsidRPr="00A619F2">
        <w:rPr>
          <w:b/>
          <w:lang w:val="es-ES"/>
        </w:rPr>
        <w:t xml:space="preserve">APLICACIÓN, TABULACION Y </w:t>
      </w:r>
      <w:r w:rsidR="00B66865" w:rsidRPr="00A619F2">
        <w:rPr>
          <w:b/>
          <w:lang w:val="es-ES"/>
        </w:rPr>
        <w:t>ANALISIS DE LA ENCUESTA</w:t>
      </w:r>
      <w:r w:rsidR="00592F04" w:rsidRPr="00A619F2">
        <w:rPr>
          <w:b/>
          <w:lang w:val="es-ES"/>
        </w:rPr>
        <w:t xml:space="preserve"> DESEMPEÑO LABORAL</w:t>
      </w:r>
      <w:r w:rsidR="00B04191">
        <w:rPr>
          <w:b/>
          <w:lang w:val="es-ES"/>
        </w:rPr>
        <w:t xml:space="preserve">  </w:t>
      </w:r>
      <w:r w:rsidR="00B04191" w:rsidRPr="00B04191">
        <w:rPr>
          <w:lang w:val="es-ES"/>
        </w:rPr>
        <w:t>Se anexa el presen</w:t>
      </w:r>
      <w:r w:rsidR="00B04191">
        <w:rPr>
          <w:lang w:val="es-ES"/>
        </w:rPr>
        <w:t>t</w:t>
      </w:r>
      <w:r w:rsidR="00B04191" w:rsidRPr="00B04191">
        <w:rPr>
          <w:lang w:val="es-ES"/>
        </w:rPr>
        <w:t>e plan</w:t>
      </w:r>
    </w:p>
    <w:p w:rsidR="00592F04" w:rsidRDefault="00592F04" w:rsidP="00150A82">
      <w:pPr>
        <w:pStyle w:val="Prrafodelista"/>
        <w:tabs>
          <w:tab w:val="left" w:pos="620"/>
        </w:tabs>
        <w:spacing w:line="278" w:lineRule="auto"/>
        <w:ind w:left="619" w:right="739" w:firstLine="0"/>
        <w:jc w:val="left"/>
        <w:rPr>
          <w:lang w:val="es-ES"/>
        </w:rPr>
      </w:pPr>
    </w:p>
    <w:p w:rsidR="00150A82" w:rsidRDefault="00D3610C" w:rsidP="00150A82">
      <w:pPr>
        <w:tabs>
          <w:tab w:val="left" w:pos="620"/>
        </w:tabs>
        <w:spacing w:line="278" w:lineRule="auto"/>
        <w:ind w:right="739"/>
        <w:rPr>
          <w:b/>
          <w:lang w:val="es-ES"/>
        </w:rPr>
      </w:pPr>
      <w:r>
        <w:rPr>
          <w:b/>
          <w:lang w:val="es-ES"/>
        </w:rPr>
        <w:t>PRESUPUESTO</w:t>
      </w:r>
    </w:p>
    <w:p w:rsidR="00150A82" w:rsidRDefault="00D3610C" w:rsidP="00D3610C">
      <w:pPr>
        <w:tabs>
          <w:tab w:val="left" w:pos="620"/>
        </w:tabs>
        <w:spacing w:line="278" w:lineRule="auto"/>
        <w:ind w:right="739"/>
        <w:rPr>
          <w:lang w:val="es-ES"/>
        </w:rPr>
      </w:pPr>
      <w:r>
        <w:rPr>
          <w:lang w:val="es-ES"/>
        </w:rPr>
        <w:t>El presupuesto para la ejecución</w:t>
      </w:r>
      <w:r w:rsidR="00352594">
        <w:rPr>
          <w:lang w:val="es-ES"/>
        </w:rPr>
        <w:t xml:space="preserve"> del Plan de Capacitación de acuerdo al flujo de caja de la entidad. </w:t>
      </w:r>
    </w:p>
    <w:p w:rsidR="00D11099" w:rsidRDefault="00D11099" w:rsidP="00D3610C">
      <w:pPr>
        <w:tabs>
          <w:tab w:val="left" w:pos="620"/>
        </w:tabs>
        <w:spacing w:line="278" w:lineRule="auto"/>
        <w:ind w:right="739"/>
        <w:rPr>
          <w:b/>
          <w:lang w:val="es-ES"/>
        </w:rPr>
      </w:pPr>
    </w:p>
    <w:p w:rsidR="00D3610C" w:rsidRDefault="00D3610C" w:rsidP="00D3610C">
      <w:pPr>
        <w:tabs>
          <w:tab w:val="left" w:pos="620"/>
        </w:tabs>
        <w:spacing w:line="278" w:lineRule="auto"/>
        <w:ind w:right="739"/>
        <w:rPr>
          <w:b/>
          <w:lang w:val="es-ES"/>
        </w:rPr>
      </w:pPr>
      <w:r>
        <w:rPr>
          <w:b/>
          <w:lang w:val="es-ES"/>
        </w:rPr>
        <w:t>CRONOGRAMA</w:t>
      </w:r>
      <w:r w:rsidR="00E202DB">
        <w:rPr>
          <w:b/>
          <w:lang w:val="es-ES"/>
        </w:rPr>
        <w:t xml:space="preserve">  </w:t>
      </w:r>
    </w:p>
    <w:p w:rsidR="00E202DB" w:rsidRDefault="00E202DB" w:rsidP="00771B89">
      <w:pPr>
        <w:tabs>
          <w:tab w:val="left" w:pos="620"/>
        </w:tabs>
        <w:spacing w:line="278" w:lineRule="auto"/>
        <w:ind w:right="739"/>
        <w:jc w:val="both"/>
        <w:rPr>
          <w:lang w:val="es-ES"/>
        </w:rPr>
      </w:pPr>
      <w:r>
        <w:rPr>
          <w:lang w:val="es-ES"/>
        </w:rPr>
        <w:t>El cronograma del Plan de Capacitación, para la vigencia 20</w:t>
      </w:r>
      <w:r w:rsidR="002A6CB7">
        <w:rPr>
          <w:lang w:val="es-ES"/>
        </w:rPr>
        <w:t>20</w:t>
      </w:r>
      <w:r>
        <w:rPr>
          <w:lang w:val="es-ES"/>
        </w:rPr>
        <w:t>, se anexa al presente Plan Institucional de Formación y Capacitación.</w:t>
      </w:r>
    </w:p>
    <w:p w:rsidR="00D3610C" w:rsidRDefault="00D3610C" w:rsidP="00D3610C">
      <w:pPr>
        <w:tabs>
          <w:tab w:val="left" w:pos="620"/>
        </w:tabs>
        <w:spacing w:line="278" w:lineRule="auto"/>
        <w:ind w:right="739"/>
        <w:rPr>
          <w:b/>
          <w:lang w:val="es-ES"/>
        </w:rPr>
      </w:pPr>
      <w:bookmarkStart w:id="0" w:name="_GoBack"/>
      <w:bookmarkEnd w:id="0"/>
    </w:p>
    <w:p w:rsidR="00D3610C" w:rsidRDefault="00D3610C" w:rsidP="00D3610C">
      <w:pPr>
        <w:tabs>
          <w:tab w:val="left" w:pos="620"/>
        </w:tabs>
        <w:spacing w:line="278" w:lineRule="auto"/>
        <w:ind w:right="739"/>
        <w:rPr>
          <w:b/>
          <w:lang w:val="es-ES"/>
        </w:rPr>
      </w:pPr>
      <w:r>
        <w:rPr>
          <w:b/>
          <w:lang w:val="es-ES"/>
        </w:rPr>
        <w:t>SEGUIMIENTO Y EVALUACION</w:t>
      </w:r>
    </w:p>
    <w:p w:rsidR="00D3610C" w:rsidRDefault="00D3610C" w:rsidP="00E202DB">
      <w:pPr>
        <w:tabs>
          <w:tab w:val="left" w:pos="620"/>
        </w:tabs>
        <w:spacing w:line="278" w:lineRule="auto"/>
        <w:ind w:right="739"/>
        <w:jc w:val="both"/>
        <w:rPr>
          <w:lang w:val="es-ES"/>
        </w:rPr>
      </w:pPr>
      <w:r>
        <w:rPr>
          <w:lang w:val="es-ES"/>
        </w:rPr>
        <w:t xml:space="preserve">Trimestralmente se </w:t>
      </w:r>
      <w:r w:rsidR="00E202DB">
        <w:rPr>
          <w:lang w:val="es-ES"/>
        </w:rPr>
        <w:t>llevará</w:t>
      </w:r>
      <w:r>
        <w:rPr>
          <w:lang w:val="es-ES"/>
        </w:rPr>
        <w:t xml:space="preserve"> a cabo el seguimiento del avance al presente plan en el cual se </w:t>
      </w:r>
      <w:r w:rsidR="00E202DB">
        <w:rPr>
          <w:lang w:val="es-ES"/>
        </w:rPr>
        <w:t>evaluará</w:t>
      </w:r>
      <w:r>
        <w:rPr>
          <w:lang w:val="es-ES"/>
        </w:rPr>
        <w:t xml:space="preserve"> el cumplimiento de lo presupuestado y la temática priorizadas y cobertura de las actividades realizadas.  Este seguimiento se </w:t>
      </w:r>
      <w:r w:rsidR="00E202DB">
        <w:rPr>
          <w:lang w:val="es-ES"/>
        </w:rPr>
        <w:t>evidenciará</w:t>
      </w:r>
      <w:r>
        <w:rPr>
          <w:lang w:val="es-ES"/>
        </w:rPr>
        <w:t xml:space="preserve"> a través de listados de asistencia, registros fotográficos, evaluaciones de capacitación, ficha de inducción y reinducción, orden de comisión y constancia de permanencia según sea el caso.</w:t>
      </w:r>
    </w:p>
    <w:p w:rsidR="00D3610C" w:rsidRDefault="00D3610C" w:rsidP="00E202DB">
      <w:pPr>
        <w:tabs>
          <w:tab w:val="left" w:pos="620"/>
        </w:tabs>
        <w:spacing w:line="278" w:lineRule="auto"/>
        <w:ind w:right="739"/>
        <w:jc w:val="both"/>
        <w:rPr>
          <w:lang w:val="es-ES"/>
        </w:rPr>
      </w:pPr>
      <w:r>
        <w:rPr>
          <w:lang w:val="es-ES"/>
        </w:rPr>
        <w:t xml:space="preserve">De la misma forma se </w:t>
      </w:r>
      <w:r w:rsidR="00E202DB">
        <w:rPr>
          <w:lang w:val="es-ES"/>
        </w:rPr>
        <w:t>evidenciará</w:t>
      </w:r>
      <w:r>
        <w:rPr>
          <w:lang w:val="es-ES"/>
        </w:rPr>
        <w:t xml:space="preserve"> en las evaluaciones el impacto del plan de capacitación en los resultados consolidados.</w:t>
      </w:r>
    </w:p>
    <w:p w:rsidR="00D3610C" w:rsidRDefault="00D3610C" w:rsidP="00D3610C">
      <w:pPr>
        <w:tabs>
          <w:tab w:val="left" w:pos="620"/>
        </w:tabs>
        <w:spacing w:line="278" w:lineRule="auto"/>
        <w:ind w:right="739"/>
        <w:rPr>
          <w:lang w:val="es-ES"/>
        </w:rPr>
      </w:pPr>
    </w:p>
    <w:p w:rsidR="00C32A5D" w:rsidRPr="003F06B4" w:rsidRDefault="00D3610C" w:rsidP="00353A5C">
      <w:pPr>
        <w:pStyle w:val="Ttulo2"/>
        <w:tabs>
          <w:tab w:val="left" w:pos="509"/>
        </w:tabs>
        <w:spacing w:before="190"/>
        <w:ind w:left="0"/>
        <w:rPr>
          <w:lang w:val="es-CO"/>
        </w:rPr>
      </w:pPr>
      <w:r w:rsidRPr="003F06B4">
        <w:rPr>
          <w:lang w:val="es-CO"/>
        </w:rPr>
        <w:t>A</w:t>
      </w:r>
      <w:r w:rsidR="00C67680" w:rsidRPr="003F06B4">
        <w:rPr>
          <w:lang w:val="es-CO"/>
        </w:rPr>
        <w:t>NEXOS</w:t>
      </w:r>
    </w:p>
    <w:p w:rsidR="00C32A5D" w:rsidRPr="008807EC" w:rsidRDefault="00C67680" w:rsidP="00B04191">
      <w:pPr>
        <w:pStyle w:val="Textoindependiente"/>
        <w:rPr>
          <w:lang w:val="es-ES"/>
        </w:rPr>
      </w:pPr>
      <w:r w:rsidRPr="008807EC">
        <w:rPr>
          <w:lang w:val="es-ES"/>
        </w:rPr>
        <w:t>Son anexos del presente documento:</w:t>
      </w:r>
    </w:p>
    <w:p w:rsidR="00C32A5D" w:rsidRDefault="00C67680" w:rsidP="00B04191">
      <w:pPr>
        <w:pStyle w:val="Textoindependiente"/>
        <w:ind w:right="4192"/>
        <w:rPr>
          <w:lang w:val="es-ES"/>
        </w:rPr>
      </w:pPr>
      <w:r w:rsidRPr="008807EC">
        <w:rPr>
          <w:lang w:val="es-ES"/>
        </w:rPr>
        <w:t>Encuesta para Identificar necesidades de Capacitación Consolidado de Necesidades de Capacitación</w:t>
      </w:r>
    </w:p>
    <w:p w:rsidR="00B04191" w:rsidRPr="008807EC" w:rsidRDefault="00B04191" w:rsidP="00B04191">
      <w:pPr>
        <w:pStyle w:val="Textoindependiente"/>
        <w:ind w:right="4192"/>
        <w:rPr>
          <w:lang w:val="es-ES"/>
        </w:rPr>
      </w:pPr>
      <w:r>
        <w:rPr>
          <w:lang w:val="es-ES"/>
        </w:rPr>
        <w:t>Análisis de la encuesta</w:t>
      </w:r>
    </w:p>
    <w:p w:rsidR="00C32A5D" w:rsidRPr="003F06B4" w:rsidRDefault="00E202DB" w:rsidP="00B04191">
      <w:pPr>
        <w:pStyle w:val="Textoindependiente"/>
        <w:rPr>
          <w:lang w:val="es-CO"/>
        </w:rPr>
      </w:pPr>
      <w:r w:rsidRPr="003F06B4">
        <w:rPr>
          <w:lang w:val="es-CO"/>
        </w:rPr>
        <w:t>Cronograma del Plan Institucional de Capacitación y Formación</w:t>
      </w:r>
    </w:p>
    <w:p w:rsidR="00353A5C" w:rsidRPr="003F06B4" w:rsidRDefault="00353A5C" w:rsidP="00353A5C">
      <w:pPr>
        <w:pStyle w:val="Ttulo2"/>
        <w:tabs>
          <w:tab w:val="left" w:pos="509"/>
        </w:tabs>
        <w:spacing w:before="1"/>
        <w:ind w:left="0"/>
        <w:rPr>
          <w:b w:val="0"/>
          <w:bCs w:val="0"/>
          <w:sz w:val="20"/>
          <w:lang w:val="es-CO"/>
        </w:rPr>
      </w:pPr>
    </w:p>
    <w:p w:rsidR="00C32A5D" w:rsidRPr="003F06B4" w:rsidRDefault="00C67680" w:rsidP="00353A5C">
      <w:pPr>
        <w:pStyle w:val="Ttulo2"/>
        <w:tabs>
          <w:tab w:val="left" w:pos="509"/>
        </w:tabs>
        <w:spacing w:before="1"/>
        <w:ind w:left="0"/>
        <w:rPr>
          <w:lang w:val="es-CO"/>
        </w:rPr>
      </w:pPr>
      <w:r w:rsidRPr="003F06B4">
        <w:rPr>
          <w:lang w:val="es-CO"/>
        </w:rPr>
        <w:t xml:space="preserve">DOCUMENTOS </w:t>
      </w:r>
      <w:r w:rsidRPr="003F06B4">
        <w:rPr>
          <w:spacing w:val="-3"/>
          <w:lang w:val="es-CO"/>
        </w:rPr>
        <w:t>DE</w:t>
      </w:r>
      <w:r w:rsidRPr="003F06B4">
        <w:rPr>
          <w:spacing w:val="6"/>
          <w:lang w:val="es-CO"/>
        </w:rPr>
        <w:t xml:space="preserve"> </w:t>
      </w:r>
      <w:r w:rsidRPr="003F06B4">
        <w:rPr>
          <w:lang w:val="es-CO"/>
        </w:rPr>
        <w:t>REFERENCIA</w:t>
      </w:r>
    </w:p>
    <w:p w:rsidR="00C32A5D" w:rsidRPr="008807EC" w:rsidRDefault="00C67680" w:rsidP="00353A5C">
      <w:pPr>
        <w:pStyle w:val="Textoindependiente"/>
        <w:spacing w:line="273" w:lineRule="auto"/>
        <w:ind w:right="743"/>
        <w:rPr>
          <w:lang w:val="es-ES"/>
        </w:rPr>
      </w:pPr>
      <w:r w:rsidRPr="008807EC">
        <w:rPr>
          <w:lang w:val="es-ES"/>
        </w:rPr>
        <w:t>Las cartillas actualizadas emitidas por el Departamento Administrativo de la Gestión Pública.</w:t>
      </w:r>
    </w:p>
    <w:sectPr w:rsidR="00C32A5D" w:rsidRPr="008807EC">
      <w:headerReference w:type="default" r:id="rId7"/>
      <w:footerReference w:type="default" r:id="rId8"/>
      <w:pgSz w:w="12240" w:h="15840"/>
      <w:pgMar w:top="2640" w:right="960" w:bottom="1500" w:left="1440" w:header="1229" w:footer="12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BCC" w:rsidRDefault="00D33BCC">
      <w:r>
        <w:separator/>
      </w:r>
    </w:p>
  </w:endnote>
  <w:endnote w:type="continuationSeparator" w:id="0">
    <w:p w:rsidR="00D33BCC" w:rsidRDefault="00D3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53" w:rsidRDefault="009D5353">
    <w:pPr>
      <w:pStyle w:val="Textoindependiente"/>
      <w:spacing w:line="14" w:lineRule="auto"/>
      <w:rPr>
        <w:sz w:val="20"/>
      </w:rPr>
    </w:pPr>
    <w:r>
      <w:rPr>
        <w:noProof/>
        <w:lang w:val="es-CO" w:eastAsia="es-CO"/>
      </w:rPr>
      <mc:AlternateContent>
        <mc:Choice Requires="wps">
          <w:drawing>
            <wp:anchor distT="0" distB="0" distL="114300" distR="114300" simplePos="0" relativeHeight="503310872" behindDoc="1" locked="0" layoutInCell="1" allowOverlap="1">
              <wp:simplePos x="0" y="0"/>
              <wp:positionH relativeFrom="page">
                <wp:posOffset>6595110</wp:posOffset>
              </wp:positionH>
              <wp:positionV relativeFrom="page">
                <wp:posOffset>9085580</wp:posOffset>
              </wp:positionV>
              <wp:extent cx="121920" cy="168910"/>
              <wp:effectExtent l="381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353" w:rsidRDefault="009D5353">
                          <w:pPr>
                            <w:spacing w:before="15"/>
                            <w:ind w:left="40"/>
                            <w:rPr>
                              <w:sz w:val="20"/>
                            </w:rPr>
                          </w:pPr>
                          <w:r>
                            <w:fldChar w:fldCharType="begin"/>
                          </w:r>
                          <w:r>
                            <w:rPr>
                              <w:sz w:val="20"/>
                            </w:rPr>
                            <w:instrText xml:space="preserve"> PAGE </w:instrText>
                          </w:r>
                          <w:r>
                            <w:fldChar w:fldCharType="separate"/>
                          </w:r>
                          <w:r w:rsidR="00352594">
                            <w:rPr>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9.3pt;margin-top:715.4pt;width:9.6pt;height:13.3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" filled="f" stroked="f">
              <v:textbox inset="0,0,0,0">
                <w:txbxContent>
                  <w:p w:rsidR="009D5353" w:rsidRDefault="009D5353">
                    <w:pPr>
                      <w:spacing w:before="15"/>
                      <w:ind w:left="40"/>
                      <w:rPr>
                        <w:sz w:val="20"/>
                      </w:rPr>
                    </w:pPr>
                    <w:r>
                      <w:fldChar w:fldCharType="begin"/>
                    </w:r>
                    <w:r>
                      <w:rPr>
                        <w:sz w:val="20"/>
                      </w:rPr>
                      <w:instrText xml:space="preserve"> PAGE </w:instrText>
                    </w:r>
                    <w:r>
                      <w:fldChar w:fldCharType="separate"/>
                    </w:r>
                    <w:r w:rsidR="00352594">
                      <w:rPr>
                        <w:noProof/>
                        <w:sz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BCC" w:rsidRDefault="00D33BCC">
      <w:r>
        <w:separator/>
      </w:r>
    </w:p>
  </w:footnote>
  <w:footnote w:type="continuationSeparator" w:id="0">
    <w:p w:rsidR="00D33BCC" w:rsidRDefault="00D33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53" w:rsidRDefault="009D5353">
    <w:pPr>
      <w:pStyle w:val="Textoindependiente"/>
      <w:spacing w:line="14" w:lineRule="auto"/>
      <w:rPr>
        <w:sz w:val="20"/>
      </w:rPr>
    </w:pPr>
    <w:r>
      <w:rPr>
        <w:noProof/>
        <w:lang w:val="es-CO" w:eastAsia="es-CO"/>
      </w:rPr>
      <mc:AlternateContent>
        <mc:Choice Requires="wps">
          <w:drawing>
            <wp:anchor distT="0" distB="0" distL="114300" distR="114300" simplePos="0" relativeHeight="1024" behindDoc="0" locked="0" layoutInCell="1" allowOverlap="1">
              <wp:simplePos x="0" y="0"/>
              <wp:positionH relativeFrom="page">
                <wp:posOffset>978535</wp:posOffset>
              </wp:positionH>
              <wp:positionV relativeFrom="page">
                <wp:posOffset>775970</wp:posOffset>
              </wp:positionV>
              <wp:extent cx="6109970" cy="90551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90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33"/>
                            <w:gridCol w:w="5326"/>
                            <w:gridCol w:w="1071"/>
                            <w:gridCol w:w="1465"/>
                          </w:tblGrid>
                          <w:tr w:rsidR="009D5353">
                            <w:trPr>
                              <w:trHeight w:val="432"/>
                            </w:trPr>
                            <w:tc>
                              <w:tcPr>
                                <w:tcW w:w="1733" w:type="dxa"/>
                                <w:vMerge w:val="restart"/>
                                <w:tcBorders>
                                  <w:left w:val="single" w:sz="12" w:space="0" w:color="000000"/>
                                </w:tcBorders>
                              </w:tcPr>
                              <w:p w:rsidR="009D5353" w:rsidRDefault="009D5353">
                                <w:pPr>
                                  <w:pStyle w:val="TableParagraph"/>
                                  <w:ind w:left="268"/>
                                  <w:rPr>
                                    <w:rFonts w:ascii="Times New Roman"/>
                                    <w:sz w:val="20"/>
                                  </w:rPr>
                                </w:pPr>
                                <w:r>
                                  <w:rPr>
                                    <w:rFonts w:ascii="Times New Roman"/>
                                    <w:noProof/>
                                    <w:sz w:val="20"/>
                                    <w:lang w:val="es-CO" w:eastAsia="es-CO"/>
                                  </w:rPr>
                                  <w:drawing>
                                    <wp:inline distT="0" distB="0" distL="0" distR="0">
                                      <wp:extent cx="775915" cy="6800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5915" cy="680084"/>
                                              </a:xfrm>
                                              <a:prstGeom prst="rect">
                                                <a:avLst/>
                                              </a:prstGeom>
                                            </pic:spPr>
                                          </pic:pic>
                                        </a:graphicData>
                                      </a:graphic>
                                    </wp:inline>
                                  </w:drawing>
                                </w:r>
                              </w:p>
                            </w:tc>
                            <w:tc>
                              <w:tcPr>
                                <w:tcW w:w="5326" w:type="dxa"/>
                                <w:vMerge w:val="restart"/>
                                <w:tcBorders>
                                  <w:right w:val="double" w:sz="2" w:space="0" w:color="000000"/>
                                </w:tcBorders>
                              </w:tcPr>
                              <w:p w:rsidR="009D5353" w:rsidRPr="008807EC" w:rsidRDefault="009D5353">
                                <w:pPr>
                                  <w:pStyle w:val="TableParagraph"/>
                                  <w:spacing w:before="3" w:line="271" w:lineRule="auto"/>
                                  <w:ind w:left="253" w:right="197" w:firstLine="427"/>
                                  <w:rPr>
                                    <w:b/>
                                    <w:sz w:val="32"/>
                                    <w:lang w:val="es-ES"/>
                                  </w:rPr>
                                </w:pPr>
                                <w:r w:rsidRPr="008807EC">
                                  <w:rPr>
                                    <w:b/>
                                    <w:sz w:val="32"/>
                                    <w:lang w:val="es-ES"/>
                                  </w:rPr>
                                  <w:t>PLAN INSTITUCIONAL DE FORMACIÓN Y CAPACITACIÓN</w:t>
                                </w:r>
                              </w:p>
                            </w:tc>
                            <w:tc>
                              <w:tcPr>
                                <w:tcW w:w="2536" w:type="dxa"/>
                                <w:gridSpan w:val="2"/>
                                <w:tcBorders>
                                  <w:top w:val="double" w:sz="2" w:space="0" w:color="000000"/>
                                  <w:left w:val="double" w:sz="2" w:space="0" w:color="000000"/>
                                  <w:bottom w:val="double" w:sz="2" w:space="0" w:color="000000"/>
                                  <w:right w:val="double" w:sz="2" w:space="0" w:color="000000"/>
                                </w:tcBorders>
                              </w:tcPr>
                              <w:p w:rsidR="009D5353" w:rsidRDefault="009D5353">
                                <w:pPr>
                                  <w:pStyle w:val="TableParagraph"/>
                                  <w:spacing w:before="4"/>
                                  <w:ind w:left="852"/>
                                  <w:rPr>
                                    <w:rFonts w:ascii="Tahoma"/>
                                    <w:sz w:val="16"/>
                                  </w:rPr>
                                </w:pPr>
                                <w:r>
                                  <w:rPr>
                                    <w:rFonts w:ascii="Tahoma"/>
                                    <w:sz w:val="16"/>
                                  </w:rPr>
                                  <w:t>ADM-PL001</w:t>
                                </w:r>
                              </w:p>
                            </w:tc>
                          </w:tr>
                          <w:tr w:rsidR="009D5353">
                            <w:trPr>
                              <w:trHeight w:val="420"/>
                            </w:trPr>
                            <w:tc>
                              <w:tcPr>
                                <w:tcW w:w="1733" w:type="dxa"/>
                                <w:vMerge/>
                                <w:tcBorders>
                                  <w:top w:val="nil"/>
                                  <w:left w:val="single" w:sz="12" w:space="0" w:color="000000"/>
                                </w:tcBorders>
                              </w:tcPr>
                              <w:p w:rsidR="009D5353" w:rsidRDefault="009D5353">
                                <w:pPr>
                                  <w:rPr>
                                    <w:sz w:val="2"/>
                                    <w:szCs w:val="2"/>
                                  </w:rPr>
                                </w:pPr>
                              </w:p>
                            </w:tc>
                            <w:tc>
                              <w:tcPr>
                                <w:tcW w:w="5326" w:type="dxa"/>
                                <w:vMerge/>
                                <w:tcBorders>
                                  <w:top w:val="nil"/>
                                  <w:right w:val="double" w:sz="2" w:space="0" w:color="000000"/>
                                </w:tcBorders>
                              </w:tcPr>
                              <w:p w:rsidR="009D5353" w:rsidRDefault="009D5353">
                                <w:pPr>
                                  <w:rPr>
                                    <w:sz w:val="2"/>
                                    <w:szCs w:val="2"/>
                                  </w:rPr>
                                </w:pPr>
                              </w:p>
                            </w:tc>
                            <w:tc>
                              <w:tcPr>
                                <w:tcW w:w="1071" w:type="dxa"/>
                                <w:tcBorders>
                                  <w:top w:val="double" w:sz="2" w:space="0" w:color="000000"/>
                                  <w:left w:val="double" w:sz="2" w:space="0" w:color="000000"/>
                                  <w:bottom w:val="double" w:sz="2" w:space="0" w:color="000000"/>
                                  <w:right w:val="double" w:sz="2" w:space="0" w:color="000000"/>
                                </w:tcBorders>
                              </w:tcPr>
                              <w:p w:rsidR="009D5353" w:rsidRDefault="009D5353">
                                <w:pPr>
                                  <w:pStyle w:val="TableParagraph"/>
                                  <w:spacing w:line="183" w:lineRule="exact"/>
                                  <w:rPr>
                                    <w:rFonts w:ascii="Trebuchet MS" w:hAnsi="Trebuchet MS"/>
                                    <w:sz w:val="16"/>
                                  </w:rPr>
                                </w:pPr>
                                <w:r>
                                  <w:rPr>
                                    <w:rFonts w:ascii="Trebuchet MS" w:hAnsi="Trebuchet MS"/>
                                    <w:sz w:val="16"/>
                                  </w:rPr>
                                  <w:t>VERSIÓN</w:t>
                                </w:r>
                              </w:p>
                            </w:tc>
                            <w:tc>
                              <w:tcPr>
                                <w:tcW w:w="1465" w:type="dxa"/>
                                <w:tcBorders>
                                  <w:top w:val="double" w:sz="2" w:space="0" w:color="000000"/>
                                  <w:left w:val="double" w:sz="2" w:space="0" w:color="000000"/>
                                  <w:bottom w:val="double" w:sz="2" w:space="0" w:color="000000"/>
                                  <w:right w:val="double" w:sz="2" w:space="0" w:color="000000"/>
                                </w:tcBorders>
                              </w:tcPr>
                              <w:p w:rsidR="009D5353" w:rsidRDefault="009D5353">
                                <w:pPr>
                                  <w:pStyle w:val="TableParagraph"/>
                                  <w:spacing w:line="186" w:lineRule="exact"/>
                                  <w:ind w:left="619" w:right="585"/>
                                  <w:jc w:val="center"/>
                                  <w:rPr>
                                    <w:rFonts w:ascii="Tahoma"/>
                                    <w:sz w:val="16"/>
                                  </w:rPr>
                                </w:pPr>
                                <w:r>
                                  <w:rPr>
                                    <w:rFonts w:ascii="Tahoma"/>
                                    <w:sz w:val="16"/>
                                  </w:rPr>
                                  <w:t>02</w:t>
                                </w:r>
                              </w:p>
                            </w:tc>
                          </w:tr>
                          <w:tr w:rsidR="009D5353">
                            <w:trPr>
                              <w:trHeight w:val="423"/>
                            </w:trPr>
                            <w:tc>
                              <w:tcPr>
                                <w:tcW w:w="1733" w:type="dxa"/>
                                <w:vMerge/>
                                <w:tcBorders>
                                  <w:top w:val="nil"/>
                                  <w:left w:val="single" w:sz="12" w:space="0" w:color="000000"/>
                                </w:tcBorders>
                              </w:tcPr>
                              <w:p w:rsidR="009D5353" w:rsidRDefault="009D5353">
                                <w:pPr>
                                  <w:rPr>
                                    <w:sz w:val="2"/>
                                    <w:szCs w:val="2"/>
                                  </w:rPr>
                                </w:pPr>
                              </w:p>
                            </w:tc>
                            <w:tc>
                              <w:tcPr>
                                <w:tcW w:w="5326" w:type="dxa"/>
                                <w:vMerge/>
                                <w:tcBorders>
                                  <w:top w:val="nil"/>
                                  <w:right w:val="double" w:sz="2" w:space="0" w:color="000000"/>
                                </w:tcBorders>
                              </w:tcPr>
                              <w:p w:rsidR="009D5353" w:rsidRDefault="009D5353">
                                <w:pPr>
                                  <w:rPr>
                                    <w:sz w:val="2"/>
                                    <w:szCs w:val="2"/>
                                  </w:rPr>
                                </w:pPr>
                              </w:p>
                            </w:tc>
                            <w:tc>
                              <w:tcPr>
                                <w:tcW w:w="2536" w:type="dxa"/>
                                <w:gridSpan w:val="2"/>
                                <w:tcBorders>
                                  <w:top w:val="double" w:sz="2" w:space="0" w:color="000000"/>
                                  <w:left w:val="double" w:sz="2" w:space="0" w:color="000000"/>
                                  <w:bottom w:val="double" w:sz="2" w:space="0" w:color="000000"/>
                                  <w:right w:val="double" w:sz="2" w:space="0" w:color="000000"/>
                                </w:tcBorders>
                              </w:tcPr>
                              <w:p w:rsidR="009D5353" w:rsidRDefault="009D5353">
                                <w:pPr>
                                  <w:pStyle w:val="TableParagraph"/>
                                  <w:spacing w:before="2"/>
                                  <w:ind w:left="675"/>
                                  <w:rPr>
                                    <w:rFonts w:ascii="Trebuchet MS" w:hAnsi="Trebuchet MS"/>
                                    <w:sz w:val="16"/>
                                  </w:rPr>
                                </w:pPr>
                                <w:proofErr w:type="spellStart"/>
                                <w:r>
                                  <w:rPr>
                                    <w:rFonts w:ascii="Trebuchet MS" w:hAnsi="Trebuchet MS"/>
                                    <w:sz w:val="16"/>
                                  </w:rPr>
                                  <w:t>Fecha</w:t>
                                </w:r>
                                <w:proofErr w:type="spellEnd"/>
                                <w:r>
                                  <w:rPr>
                                    <w:rFonts w:ascii="Trebuchet MS" w:hAnsi="Trebuchet MS"/>
                                    <w:sz w:val="16"/>
                                  </w:rPr>
                                  <w:t xml:space="preserve"> de </w:t>
                                </w:r>
                                <w:proofErr w:type="spellStart"/>
                                <w:r>
                                  <w:rPr>
                                    <w:rFonts w:ascii="Trebuchet MS" w:hAnsi="Trebuchet MS"/>
                                    <w:sz w:val="16"/>
                                  </w:rPr>
                                  <w:t>Emisión</w:t>
                                </w:r>
                                <w:proofErr w:type="spellEnd"/>
                                <w:r>
                                  <w:rPr>
                                    <w:rFonts w:ascii="Trebuchet MS" w:hAnsi="Trebuchet MS"/>
                                    <w:sz w:val="16"/>
                                  </w:rPr>
                                  <w:t>:</w:t>
                                </w:r>
                              </w:p>
                            </w:tc>
                          </w:tr>
                        </w:tbl>
                        <w:p w:rsidR="009D5353" w:rsidRDefault="009D5353">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05pt;margin-top:61.1pt;width:481.1pt;height:71.3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vqrQIAAKk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"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33"/>
                      <w:gridCol w:w="5326"/>
                      <w:gridCol w:w="1071"/>
                      <w:gridCol w:w="1465"/>
                    </w:tblGrid>
                    <w:tr w:rsidR="009D5353">
                      <w:trPr>
                        <w:trHeight w:val="432"/>
                      </w:trPr>
                      <w:tc>
                        <w:tcPr>
                          <w:tcW w:w="1733" w:type="dxa"/>
                          <w:vMerge w:val="restart"/>
                          <w:tcBorders>
                            <w:left w:val="single" w:sz="12" w:space="0" w:color="000000"/>
                          </w:tcBorders>
                        </w:tcPr>
                        <w:p w:rsidR="009D5353" w:rsidRDefault="009D5353">
                          <w:pPr>
                            <w:pStyle w:val="TableParagraph"/>
                            <w:ind w:left="268"/>
                            <w:rPr>
                              <w:rFonts w:ascii="Times New Roman"/>
                              <w:sz w:val="20"/>
                            </w:rPr>
                          </w:pPr>
                          <w:r>
                            <w:rPr>
                              <w:rFonts w:ascii="Times New Roman"/>
                              <w:noProof/>
                              <w:sz w:val="20"/>
                              <w:lang w:val="es-CO" w:eastAsia="es-CO"/>
                            </w:rPr>
                            <w:drawing>
                              <wp:inline distT="0" distB="0" distL="0" distR="0">
                                <wp:extent cx="775915" cy="6800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5915" cy="680084"/>
                                        </a:xfrm>
                                        <a:prstGeom prst="rect">
                                          <a:avLst/>
                                        </a:prstGeom>
                                      </pic:spPr>
                                    </pic:pic>
                                  </a:graphicData>
                                </a:graphic>
                              </wp:inline>
                            </w:drawing>
                          </w:r>
                        </w:p>
                      </w:tc>
                      <w:tc>
                        <w:tcPr>
                          <w:tcW w:w="5326" w:type="dxa"/>
                          <w:vMerge w:val="restart"/>
                          <w:tcBorders>
                            <w:right w:val="double" w:sz="2" w:space="0" w:color="000000"/>
                          </w:tcBorders>
                        </w:tcPr>
                        <w:p w:rsidR="009D5353" w:rsidRPr="008807EC" w:rsidRDefault="009D5353">
                          <w:pPr>
                            <w:pStyle w:val="TableParagraph"/>
                            <w:spacing w:before="3" w:line="271" w:lineRule="auto"/>
                            <w:ind w:left="253" w:right="197" w:firstLine="427"/>
                            <w:rPr>
                              <w:b/>
                              <w:sz w:val="32"/>
                              <w:lang w:val="es-ES"/>
                            </w:rPr>
                          </w:pPr>
                          <w:r w:rsidRPr="008807EC">
                            <w:rPr>
                              <w:b/>
                              <w:sz w:val="32"/>
                              <w:lang w:val="es-ES"/>
                            </w:rPr>
                            <w:t>PLAN INSTITUCIONAL DE FORMACIÓN Y CAPACITACIÓN</w:t>
                          </w:r>
                        </w:p>
                      </w:tc>
                      <w:tc>
                        <w:tcPr>
                          <w:tcW w:w="2536" w:type="dxa"/>
                          <w:gridSpan w:val="2"/>
                          <w:tcBorders>
                            <w:top w:val="double" w:sz="2" w:space="0" w:color="000000"/>
                            <w:left w:val="double" w:sz="2" w:space="0" w:color="000000"/>
                            <w:bottom w:val="double" w:sz="2" w:space="0" w:color="000000"/>
                            <w:right w:val="double" w:sz="2" w:space="0" w:color="000000"/>
                          </w:tcBorders>
                        </w:tcPr>
                        <w:p w:rsidR="009D5353" w:rsidRDefault="009D5353">
                          <w:pPr>
                            <w:pStyle w:val="TableParagraph"/>
                            <w:spacing w:before="4"/>
                            <w:ind w:left="852"/>
                            <w:rPr>
                              <w:rFonts w:ascii="Tahoma"/>
                              <w:sz w:val="16"/>
                            </w:rPr>
                          </w:pPr>
                          <w:r>
                            <w:rPr>
                              <w:rFonts w:ascii="Tahoma"/>
                              <w:sz w:val="16"/>
                            </w:rPr>
                            <w:t>ADM-PL001</w:t>
                          </w:r>
                        </w:p>
                      </w:tc>
                    </w:tr>
                    <w:tr w:rsidR="009D5353">
                      <w:trPr>
                        <w:trHeight w:val="420"/>
                      </w:trPr>
                      <w:tc>
                        <w:tcPr>
                          <w:tcW w:w="1733" w:type="dxa"/>
                          <w:vMerge/>
                          <w:tcBorders>
                            <w:top w:val="nil"/>
                            <w:left w:val="single" w:sz="12" w:space="0" w:color="000000"/>
                          </w:tcBorders>
                        </w:tcPr>
                        <w:p w:rsidR="009D5353" w:rsidRDefault="009D5353">
                          <w:pPr>
                            <w:rPr>
                              <w:sz w:val="2"/>
                              <w:szCs w:val="2"/>
                            </w:rPr>
                          </w:pPr>
                        </w:p>
                      </w:tc>
                      <w:tc>
                        <w:tcPr>
                          <w:tcW w:w="5326" w:type="dxa"/>
                          <w:vMerge/>
                          <w:tcBorders>
                            <w:top w:val="nil"/>
                            <w:right w:val="double" w:sz="2" w:space="0" w:color="000000"/>
                          </w:tcBorders>
                        </w:tcPr>
                        <w:p w:rsidR="009D5353" w:rsidRDefault="009D5353">
                          <w:pPr>
                            <w:rPr>
                              <w:sz w:val="2"/>
                              <w:szCs w:val="2"/>
                            </w:rPr>
                          </w:pPr>
                        </w:p>
                      </w:tc>
                      <w:tc>
                        <w:tcPr>
                          <w:tcW w:w="1071" w:type="dxa"/>
                          <w:tcBorders>
                            <w:top w:val="double" w:sz="2" w:space="0" w:color="000000"/>
                            <w:left w:val="double" w:sz="2" w:space="0" w:color="000000"/>
                            <w:bottom w:val="double" w:sz="2" w:space="0" w:color="000000"/>
                            <w:right w:val="double" w:sz="2" w:space="0" w:color="000000"/>
                          </w:tcBorders>
                        </w:tcPr>
                        <w:p w:rsidR="009D5353" w:rsidRDefault="009D5353">
                          <w:pPr>
                            <w:pStyle w:val="TableParagraph"/>
                            <w:spacing w:line="183" w:lineRule="exact"/>
                            <w:rPr>
                              <w:rFonts w:ascii="Trebuchet MS" w:hAnsi="Trebuchet MS"/>
                              <w:sz w:val="16"/>
                            </w:rPr>
                          </w:pPr>
                          <w:r>
                            <w:rPr>
                              <w:rFonts w:ascii="Trebuchet MS" w:hAnsi="Trebuchet MS"/>
                              <w:sz w:val="16"/>
                            </w:rPr>
                            <w:t>VERSIÓN</w:t>
                          </w:r>
                        </w:p>
                      </w:tc>
                      <w:tc>
                        <w:tcPr>
                          <w:tcW w:w="1465" w:type="dxa"/>
                          <w:tcBorders>
                            <w:top w:val="double" w:sz="2" w:space="0" w:color="000000"/>
                            <w:left w:val="double" w:sz="2" w:space="0" w:color="000000"/>
                            <w:bottom w:val="double" w:sz="2" w:space="0" w:color="000000"/>
                            <w:right w:val="double" w:sz="2" w:space="0" w:color="000000"/>
                          </w:tcBorders>
                        </w:tcPr>
                        <w:p w:rsidR="009D5353" w:rsidRDefault="009D5353">
                          <w:pPr>
                            <w:pStyle w:val="TableParagraph"/>
                            <w:spacing w:line="186" w:lineRule="exact"/>
                            <w:ind w:left="619" w:right="585"/>
                            <w:jc w:val="center"/>
                            <w:rPr>
                              <w:rFonts w:ascii="Tahoma"/>
                              <w:sz w:val="16"/>
                            </w:rPr>
                          </w:pPr>
                          <w:r>
                            <w:rPr>
                              <w:rFonts w:ascii="Tahoma"/>
                              <w:sz w:val="16"/>
                            </w:rPr>
                            <w:t>02</w:t>
                          </w:r>
                        </w:p>
                      </w:tc>
                    </w:tr>
                    <w:tr w:rsidR="009D5353">
                      <w:trPr>
                        <w:trHeight w:val="423"/>
                      </w:trPr>
                      <w:tc>
                        <w:tcPr>
                          <w:tcW w:w="1733" w:type="dxa"/>
                          <w:vMerge/>
                          <w:tcBorders>
                            <w:top w:val="nil"/>
                            <w:left w:val="single" w:sz="12" w:space="0" w:color="000000"/>
                          </w:tcBorders>
                        </w:tcPr>
                        <w:p w:rsidR="009D5353" w:rsidRDefault="009D5353">
                          <w:pPr>
                            <w:rPr>
                              <w:sz w:val="2"/>
                              <w:szCs w:val="2"/>
                            </w:rPr>
                          </w:pPr>
                        </w:p>
                      </w:tc>
                      <w:tc>
                        <w:tcPr>
                          <w:tcW w:w="5326" w:type="dxa"/>
                          <w:vMerge/>
                          <w:tcBorders>
                            <w:top w:val="nil"/>
                            <w:right w:val="double" w:sz="2" w:space="0" w:color="000000"/>
                          </w:tcBorders>
                        </w:tcPr>
                        <w:p w:rsidR="009D5353" w:rsidRDefault="009D5353">
                          <w:pPr>
                            <w:rPr>
                              <w:sz w:val="2"/>
                              <w:szCs w:val="2"/>
                            </w:rPr>
                          </w:pPr>
                        </w:p>
                      </w:tc>
                      <w:tc>
                        <w:tcPr>
                          <w:tcW w:w="2536" w:type="dxa"/>
                          <w:gridSpan w:val="2"/>
                          <w:tcBorders>
                            <w:top w:val="double" w:sz="2" w:space="0" w:color="000000"/>
                            <w:left w:val="double" w:sz="2" w:space="0" w:color="000000"/>
                            <w:bottom w:val="double" w:sz="2" w:space="0" w:color="000000"/>
                            <w:right w:val="double" w:sz="2" w:space="0" w:color="000000"/>
                          </w:tcBorders>
                        </w:tcPr>
                        <w:p w:rsidR="009D5353" w:rsidRDefault="009D5353">
                          <w:pPr>
                            <w:pStyle w:val="TableParagraph"/>
                            <w:spacing w:before="2"/>
                            <w:ind w:left="675"/>
                            <w:rPr>
                              <w:rFonts w:ascii="Trebuchet MS" w:hAnsi="Trebuchet MS"/>
                              <w:sz w:val="16"/>
                            </w:rPr>
                          </w:pPr>
                          <w:proofErr w:type="spellStart"/>
                          <w:r>
                            <w:rPr>
                              <w:rFonts w:ascii="Trebuchet MS" w:hAnsi="Trebuchet MS"/>
                              <w:sz w:val="16"/>
                            </w:rPr>
                            <w:t>Fecha</w:t>
                          </w:r>
                          <w:proofErr w:type="spellEnd"/>
                          <w:r>
                            <w:rPr>
                              <w:rFonts w:ascii="Trebuchet MS" w:hAnsi="Trebuchet MS"/>
                              <w:sz w:val="16"/>
                            </w:rPr>
                            <w:t xml:space="preserve"> de </w:t>
                          </w:r>
                          <w:proofErr w:type="spellStart"/>
                          <w:r>
                            <w:rPr>
                              <w:rFonts w:ascii="Trebuchet MS" w:hAnsi="Trebuchet MS"/>
                              <w:sz w:val="16"/>
                            </w:rPr>
                            <w:t>Emisión</w:t>
                          </w:r>
                          <w:proofErr w:type="spellEnd"/>
                          <w:r>
                            <w:rPr>
                              <w:rFonts w:ascii="Trebuchet MS" w:hAnsi="Trebuchet MS"/>
                              <w:sz w:val="16"/>
                            </w:rPr>
                            <w:t>:</w:t>
                          </w:r>
                        </w:p>
                      </w:tc>
                    </w:tr>
                  </w:tbl>
                  <w:p w:rsidR="009D5353" w:rsidRDefault="009D5353">
                    <w:pPr>
                      <w:pStyle w:val="Textoindependiente"/>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45E4A"/>
    <w:multiLevelType w:val="hybridMultilevel"/>
    <w:tmpl w:val="E1867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6361331"/>
    <w:multiLevelType w:val="multilevel"/>
    <w:tmpl w:val="0A04BF56"/>
    <w:lvl w:ilvl="0">
      <w:start w:val="3"/>
      <w:numFmt w:val="decimal"/>
      <w:lvlText w:val="%1."/>
      <w:lvlJc w:val="left"/>
      <w:pPr>
        <w:ind w:left="360" w:hanging="360"/>
      </w:pPr>
      <w:rPr>
        <w:rFonts w:hint="default"/>
      </w:rPr>
    </w:lvl>
    <w:lvl w:ilvl="1">
      <w:start w:val="1"/>
      <w:numFmt w:val="decimal"/>
      <w:lvlText w:val="%2."/>
      <w:lvlJc w:val="left"/>
      <w:pPr>
        <w:ind w:left="1339" w:hanging="720"/>
      </w:pPr>
      <w:rPr>
        <w:rFonts w:ascii="Arial" w:eastAsia="Arial" w:hAnsi="Arial" w:cs="Arial"/>
      </w:rPr>
    </w:lvl>
    <w:lvl w:ilvl="2">
      <w:start w:val="1"/>
      <w:numFmt w:val="decimal"/>
      <w:lvlText w:val="%1.%2.%3."/>
      <w:lvlJc w:val="left"/>
      <w:pPr>
        <w:ind w:left="1958" w:hanging="720"/>
      </w:pPr>
      <w:rPr>
        <w:rFonts w:hint="default"/>
      </w:rPr>
    </w:lvl>
    <w:lvl w:ilvl="3">
      <w:start w:val="1"/>
      <w:numFmt w:val="decimal"/>
      <w:lvlText w:val="%1.%2.%3.%4."/>
      <w:lvlJc w:val="left"/>
      <w:pPr>
        <w:ind w:left="2937" w:hanging="1080"/>
      </w:pPr>
      <w:rPr>
        <w:rFonts w:hint="default"/>
      </w:rPr>
    </w:lvl>
    <w:lvl w:ilvl="4">
      <w:start w:val="1"/>
      <w:numFmt w:val="decimal"/>
      <w:lvlText w:val="%1.%2.%3.%4.%5."/>
      <w:lvlJc w:val="left"/>
      <w:pPr>
        <w:ind w:left="3556" w:hanging="1080"/>
      </w:pPr>
      <w:rPr>
        <w:rFonts w:hint="default"/>
      </w:rPr>
    </w:lvl>
    <w:lvl w:ilvl="5">
      <w:start w:val="1"/>
      <w:numFmt w:val="decimal"/>
      <w:lvlText w:val="%1.%2.%3.%4.%5.%6."/>
      <w:lvlJc w:val="left"/>
      <w:pPr>
        <w:ind w:left="4535" w:hanging="1440"/>
      </w:pPr>
      <w:rPr>
        <w:rFonts w:hint="default"/>
      </w:rPr>
    </w:lvl>
    <w:lvl w:ilvl="6">
      <w:start w:val="1"/>
      <w:numFmt w:val="decimal"/>
      <w:lvlText w:val="%1.%2.%3.%4.%5.%6.%7."/>
      <w:lvlJc w:val="left"/>
      <w:pPr>
        <w:ind w:left="5154" w:hanging="1440"/>
      </w:pPr>
      <w:rPr>
        <w:rFonts w:hint="default"/>
      </w:rPr>
    </w:lvl>
    <w:lvl w:ilvl="7">
      <w:start w:val="1"/>
      <w:numFmt w:val="decimal"/>
      <w:lvlText w:val="%1.%2.%3.%4.%5.%6.%7.%8."/>
      <w:lvlJc w:val="left"/>
      <w:pPr>
        <w:ind w:left="6133" w:hanging="1800"/>
      </w:pPr>
      <w:rPr>
        <w:rFonts w:hint="default"/>
      </w:rPr>
    </w:lvl>
    <w:lvl w:ilvl="8">
      <w:start w:val="1"/>
      <w:numFmt w:val="decimal"/>
      <w:lvlText w:val="%1.%2.%3.%4.%5.%6.%7.%8.%9."/>
      <w:lvlJc w:val="left"/>
      <w:pPr>
        <w:ind w:left="6752" w:hanging="1800"/>
      </w:pPr>
      <w:rPr>
        <w:rFonts w:hint="default"/>
      </w:rPr>
    </w:lvl>
  </w:abstractNum>
  <w:abstractNum w:abstractNumId="2" w15:restartNumberingAfterBreak="0">
    <w:nsid w:val="2BB90250"/>
    <w:multiLevelType w:val="hybridMultilevel"/>
    <w:tmpl w:val="ECCCDA14"/>
    <w:lvl w:ilvl="0" w:tplc="C068E4E8">
      <w:start w:val="2"/>
      <w:numFmt w:val="decimal"/>
      <w:lvlText w:val="%1."/>
      <w:lvlJc w:val="left"/>
      <w:pPr>
        <w:ind w:left="259" w:hanging="250"/>
        <w:jc w:val="left"/>
      </w:pPr>
      <w:rPr>
        <w:rFonts w:ascii="Arial" w:eastAsia="Arial" w:hAnsi="Arial" w:cs="Arial" w:hint="default"/>
        <w:b/>
        <w:bCs/>
        <w:spacing w:val="0"/>
        <w:w w:val="100"/>
        <w:sz w:val="22"/>
        <w:szCs w:val="22"/>
      </w:rPr>
    </w:lvl>
    <w:lvl w:ilvl="1" w:tplc="16A4DC72">
      <w:numFmt w:val="bullet"/>
      <w:lvlText w:val=""/>
      <w:lvlJc w:val="left"/>
      <w:pPr>
        <w:ind w:left="979" w:hanging="360"/>
      </w:pPr>
      <w:rPr>
        <w:rFonts w:ascii="Symbol" w:eastAsia="Symbol" w:hAnsi="Symbol" w:cs="Symbol" w:hint="default"/>
        <w:w w:val="100"/>
        <w:sz w:val="22"/>
        <w:szCs w:val="22"/>
      </w:rPr>
    </w:lvl>
    <w:lvl w:ilvl="2" w:tplc="8758A0BE">
      <w:numFmt w:val="bullet"/>
      <w:lvlText w:val="•"/>
      <w:lvlJc w:val="left"/>
      <w:pPr>
        <w:ind w:left="1964" w:hanging="360"/>
      </w:pPr>
      <w:rPr>
        <w:rFonts w:hint="default"/>
      </w:rPr>
    </w:lvl>
    <w:lvl w:ilvl="3" w:tplc="3E0A8FAE">
      <w:numFmt w:val="bullet"/>
      <w:lvlText w:val="•"/>
      <w:lvlJc w:val="left"/>
      <w:pPr>
        <w:ind w:left="2948" w:hanging="360"/>
      </w:pPr>
      <w:rPr>
        <w:rFonts w:hint="default"/>
      </w:rPr>
    </w:lvl>
    <w:lvl w:ilvl="4" w:tplc="A73E82E6">
      <w:numFmt w:val="bullet"/>
      <w:lvlText w:val="•"/>
      <w:lvlJc w:val="left"/>
      <w:pPr>
        <w:ind w:left="3933" w:hanging="360"/>
      </w:pPr>
      <w:rPr>
        <w:rFonts w:hint="default"/>
      </w:rPr>
    </w:lvl>
    <w:lvl w:ilvl="5" w:tplc="4D6EE30A">
      <w:numFmt w:val="bullet"/>
      <w:lvlText w:val="•"/>
      <w:lvlJc w:val="left"/>
      <w:pPr>
        <w:ind w:left="4917" w:hanging="360"/>
      </w:pPr>
      <w:rPr>
        <w:rFonts w:hint="default"/>
      </w:rPr>
    </w:lvl>
    <w:lvl w:ilvl="6" w:tplc="74AAF950">
      <w:numFmt w:val="bullet"/>
      <w:lvlText w:val="•"/>
      <w:lvlJc w:val="left"/>
      <w:pPr>
        <w:ind w:left="5902" w:hanging="360"/>
      </w:pPr>
      <w:rPr>
        <w:rFonts w:hint="default"/>
      </w:rPr>
    </w:lvl>
    <w:lvl w:ilvl="7" w:tplc="140ECDD0">
      <w:numFmt w:val="bullet"/>
      <w:lvlText w:val="•"/>
      <w:lvlJc w:val="left"/>
      <w:pPr>
        <w:ind w:left="6886" w:hanging="360"/>
      </w:pPr>
      <w:rPr>
        <w:rFonts w:hint="default"/>
      </w:rPr>
    </w:lvl>
    <w:lvl w:ilvl="8" w:tplc="219245EC">
      <w:numFmt w:val="bullet"/>
      <w:lvlText w:val="•"/>
      <w:lvlJc w:val="left"/>
      <w:pPr>
        <w:ind w:left="7871" w:hanging="360"/>
      </w:pPr>
      <w:rPr>
        <w:rFonts w:hint="default"/>
      </w:rPr>
    </w:lvl>
  </w:abstractNum>
  <w:abstractNum w:abstractNumId="3" w15:restartNumberingAfterBreak="0">
    <w:nsid w:val="39C87B80"/>
    <w:multiLevelType w:val="hybridMultilevel"/>
    <w:tmpl w:val="4A309F34"/>
    <w:lvl w:ilvl="0" w:tplc="09EAC5BC">
      <w:start w:val="5"/>
      <w:numFmt w:val="decimal"/>
      <w:lvlText w:val="%1."/>
      <w:lvlJc w:val="left"/>
      <w:pPr>
        <w:ind w:left="508" w:hanging="250"/>
        <w:jc w:val="left"/>
      </w:pPr>
      <w:rPr>
        <w:rFonts w:ascii="Arial" w:eastAsia="Arial" w:hAnsi="Arial" w:cs="Arial" w:hint="default"/>
        <w:b/>
        <w:bCs/>
        <w:spacing w:val="0"/>
        <w:w w:val="100"/>
        <w:sz w:val="22"/>
        <w:szCs w:val="22"/>
      </w:rPr>
    </w:lvl>
    <w:lvl w:ilvl="1" w:tplc="6908DCA6">
      <w:numFmt w:val="bullet"/>
      <w:lvlText w:val="•"/>
      <w:lvlJc w:val="left"/>
      <w:pPr>
        <w:ind w:left="1434" w:hanging="250"/>
      </w:pPr>
      <w:rPr>
        <w:rFonts w:hint="default"/>
      </w:rPr>
    </w:lvl>
    <w:lvl w:ilvl="2" w:tplc="5B309CA6">
      <w:numFmt w:val="bullet"/>
      <w:lvlText w:val="•"/>
      <w:lvlJc w:val="left"/>
      <w:pPr>
        <w:ind w:left="2368" w:hanging="250"/>
      </w:pPr>
      <w:rPr>
        <w:rFonts w:hint="default"/>
      </w:rPr>
    </w:lvl>
    <w:lvl w:ilvl="3" w:tplc="08F8516E">
      <w:numFmt w:val="bullet"/>
      <w:lvlText w:val="•"/>
      <w:lvlJc w:val="left"/>
      <w:pPr>
        <w:ind w:left="3302" w:hanging="250"/>
      </w:pPr>
      <w:rPr>
        <w:rFonts w:hint="default"/>
      </w:rPr>
    </w:lvl>
    <w:lvl w:ilvl="4" w:tplc="392CDB3A">
      <w:numFmt w:val="bullet"/>
      <w:lvlText w:val="•"/>
      <w:lvlJc w:val="left"/>
      <w:pPr>
        <w:ind w:left="4236" w:hanging="250"/>
      </w:pPr>
      <w:rPr>
        <w:rFonts w:hint="default"/>
      </w:rPr>
    </w:lvl>
    <w:lvl w:ilvl="5" w:tplc="D46CF472">
      <w:numFmt w:val="bullet"/>
      <w:lvlText w:val="•"/>
      <w:lvlJc w:val="left"/>
      <w:pPr>
        <w:ind w:left="5170" w:hanging="250"/>
      </w:pPr>
      <w:rPr>
        <w:rFonts w:hint="default"/>
      </w:rPr>
    </w:lvl>
    <w:lvl w:ilvl="6" w:tplc="720CC124">
      <w:numFmt w:val="bullet"/>
      <w:lvlText w:val="•"/>
      <w:lvlJc w:val="left"/>
      <w:pPr>
        <w:ind w:left="6104" w:hanging="250"/>
      </w:pPr>
      <w:rPr>
        <w:rFonts w:hint="default"/>
      </w:rPr>
    </w:lvl>
    <w:lvl w:ilvl="7" w:tplc="FD80E646">
      <w:numFmt w:val="bullet"/>
      <w:lvlText w:val="•"/>
      <w:lvlJc w:val="left"/>
      <w:pPr>
        <w:ind w:left="7038" w:hanging="250"/>
      </w:pPr>
      <w:rPr>
        <w:rFonts w:hint="default"/>
      </w:rPr>
    </w:lvl>
    <w:lvl w:ilvl="8" w:tplc="91D89A40">
      <w:numFmt w:val="bullet"/>
      <w:lvlText w:val="•"/>
      <w:lvlJc w:val="left"/>
      <w:pPr>
        <w:ind w:left="7972" w:hanging="250"/>
      </w:pPr>
      <w:rPr>
        <w:rFonts w:hint="default"/>
      </w:rPr>
    </w:lvl>
  </w:abstractNum>
  <w:abstractNum w:abstractNumId="4" w15:restartNumberingAfterBreak="0">
    <w:nsid w:val="3CE268B4"/>
    <w:multiLevelType w:val="hybridMultilevel"/>
    <w:tmpl w:val="6248F7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10607A2"/>
    <w:multiLevelType w:val="hybridMultilevel"/>
    <w:tmpl w:val="160C08E8"/>
    <w:lvl w:ilvl="0" w:tplc="240A0001">
      <w:start w:val="1"/>
      <w:numFmt w:val="bullet"/>
      <w:lvlText w:val=""/>
      <w:lvlJc w:val="left"/>
      <w:pPr>
        <w:ind w:left="1339" w:hanging="360"/>
      </w:pPr>
      <w:rPr>
        <w:rFonts w:ascii="Symbol" w:hAnsi="Symbol" w:hint="default"/>
      </w:rPr>
    </w:lvl>
    <w:lvl w:ilvl="1" w:tplc="240A0003" w:tentative="1">
      <w:start w:val="1"/>
      <w:numFmt w:val="bullet"/>
      <w:lvlText w:val="o"/>
      <w:lvlJc w:val="left"/>
      <w:pPr>
        <w:ind w:left="2059" w:hanging="360"/>
      </w:pPr>
      <w:rPr>
        <w:rFonts w:ascii="Courier New" w:hAnsi="Courier New" w:cs="Courier New" w:hint="default"/>
      </w:rPr>
    </w:lvl>
    <w:lvl w:ilvl="2" w:tplc="240A0005" w:tentative="1">
      <w:start w:val="1"/>
      <w:numFmt w:val="bullet"/>
      <w:lvlText w:val=""/>
      <w:lvlJc w:val="left"/>
      <w:pPr>
        <w:ind w:left="2779" w:hanging="360"/>
      </w:pPr>
      <w:rPr>
        <w:rFonts w:ascii="Wingdings" w:hAnsi="Wingdings" w:hint="default"/>
      </w:rPr>
    </w:lvl>
    <w:lvl w:ilvl="3" w:tplc="240A0001" w:tentative="1">
      <w:start w:val="1"/>
      <w:numFmt w:val="bullet"/>
      <w:lvlText w:val=""/>
      <w:lvlJc w:val="left"/>
      <w:pPr>
        <w:ind w:left="3499" w:hanging="360"/>
      </w:pPr>
      <w:rPr>
        <w:rFonts w:ascii="Symbol" w:hAnsi="Symbol" w:hint="default"/>
      </w:rPr>
    </w:lvl>
    <w:lvl w:ilvl="4" w:tplc="240A0003" w:tentative="1">
      <w:start w:val="1"/>
      <w:numFmt w:val="bullet"/>
      <w:lvlText w:val="o"/>
      <w:lvlJc w:val="left"/>
      <w:pPr>
        <w:ind w:left="4219" w:hanging="360"/>
      </w:pPr>
      <w:rPr>
        <w:rFonts w:ascii="Courier New" w:hAnsi="Courier New" w:cs="Courier New" w:hint="default"/>
      </w:rPr>
    </w:lvl>
    <w:lvl w:ilvl="5" w:tplc="240A0005" w:tentative="1">
      <w:start w:val="1"/>
      <w:numFmt w:val="bullet"/>
      <w:lvlText w:val=""/>
      <w:lvlJc w:val="left"/>
      <w:pPr>
        <w:ind w:left="4939" w:hanging="360"/>
      </w:pPr>
      <w:rPr>
        <w:rFonts w:ascii="Wingdings" w:hAnsi="Wingdings" w:hint="default"/>
      </w:rPr>
    </w:lvl>
    <w:lvl w:ilvl="6" w:tplc="240A0001" w:tentative="1">
      <w:start w:val="1"/>
      <w:numFmt w:val="bullet"/>
      <w:lvlText w:val=""/>
      <w:lvlJc w:val="left"/>
      <w:pPr>
        <w:ind w:left="5659" w:hanging="360"/>
      </w:pPr>
      <w:rPr>
        <w:rFonts w:ascii="Symbol" w:hAnsi="Symbol" w:hint="default"/>
      </w:rPr>
    </w:lvl>
    <w:lvl w:ilvl="7" w:tplc="240A0003" w:tentative="1">
      <w:start w:val="1"/>
      <w:numFmt w:val="bullet"/>
      <w:lvlText w:val="o"/>
      <w:lvlJc w:val="left"/>
      <w:pPr>
        <w:ind w:left="6379" w:hanging="360"/>
      </w:pPr>
      <w:rPr>
        <w:rFonts w:ascii="Courier New" w:hAnsi="Courier New" w:cs="Courier New" w:hint="default"/>
      </w:rPr>
    </w:lvl>
    <w:lvl w:ilvl="8" w:tplc="240A0005" w:tentative="1">
      <w:start w:val="1"/>
      <w:numFmt w:val="bullet"/>
      <w:lvlText w:val=""/>
      <w:lvlJc w:val="left"/>
      <w:pPr>
        <w:ind w:left="7099" w:hanging="360"/>
      </w:pPr>
      <w:rPr>
        <w:rFonts w:ascii="Wingdings" w:hAnsi="Wingdings" w:hint="default"/>
      </w:rPr>
    </w:lvl>
  </w:abstractNum>
  <w:abstractNum w:abstractNumId="6" w15:restartNumberingAfterBreak="0">
    <w:nsid w:val="61A41A2B"/>
    <w:multiLevelType w:val="hybridMultilevel"/>
    <w:tmpl w:val="05DE50F6"/>
    <w:lvl w:ilvl="0" w:tplc="775EEB00">
      <w:start w:val="1"/>
      <w:numFmt w:val="upperRoman"/>
      <w:lvlText w:val="%1."/>
      <w:lvlJc w:val="left"/>
      <w:pPr>
        <w:ind w:left="1339" w:hanging="720"/>
      </w:pPr>
      <w:rPr>
        <w:rFonts w:hint="default"/>
      </w:rPr>
    </w:lvl>
    <w:lvl w:ilvl="1" w:tplc="240A0019" w:tentative="1">
      <w:start w:val="1"/>
      <w:numFmt w:val="lowerLetter"/>
      <w:lvlText w:val="%2."/>
      <w:lvlJc w:val="left"/>
      <w:pPr>
        <w:ind w:left="1699" w:hanging="360"/>
      </w:pPr>
    </w:lvl>
    <w:lvl w:ilvl="2" w:tplc="240A001B" w:tentative="1">
      <w:start w:val="1"/>
      <w:numFmt w:val="lowerRoman"/>
      <w:lvlText w:val="%3."/>
      <w:lvlJc w:val="right"/>
      <w:pPr>
        <w:ind w:left="2419" w:hanging="180"/>
      </w:pPr>
    </w:lvl>
    <w:lvl w:ilvl="3" w:tplc="240A000F" w:tentative="1">
      <w:start w:val="1"/>
      <w:numFmt w:val="decimal"/>
      <w:lvlText w:val="%4."/>
      <w:lvlJc w:val="left"/>
      <w:pPr>
        <w:ind w:left="3139" w:hanging="360"/>
      </w:pPr>
    </w:lvl>
    <w:lvl w:ilvl="4" w:tplc="240A0019" w:tentative="1">
      <w:start w:val="1"/>
      <w:numFmt w:val="lowerLetter"/>
      <w:lvlText w:val="%5."/>
      <w:lvlJc w:val="left"/>
      <w:pPr>
        <w:ind w:left="3859" w:hanging="360"/>
      </w:pPr>
    </w:lvl>
    <w:lvl w:ilvl="5" w:tplc="240A001B" w:tentative="1">
      <w:start w:val="1"/>
      <w:numFmt w:val="lowerRoman"/>
      <w:lvlText w:val="%6."/>
      <w:lvlJc w:val="right"/>
      <w:pPr>
        <w:ind w:left="4579" w:hanging="180"/>
      </w:pPr>
    </w:lvl>
    <w:lvl w:ilvl="6" w:tplc="240A000F" w:tentative="1">
      <w:start w:val="1"/>
      <w:numFmt w:val="decimal"/>
      <w:lvlText w:val="%7."/>
      <w:lvlJc w:val="left"/>
      <w:pPr>
        <w:ind w:left="5299" w:hanging="360"/>
      </w:pPr>
    </w:lvl>
    <w:lvl w:ilvl="7" w:tplc="240A0019" w:tentative="1">
      <w:start w:val="1"/>
      <w:numFmt w:val="lowerLetter"/>
      <w:lvlText w:val="%8."/>
      <w:lvlJc w:val="left"/>
      <w:pPr>
        <w:ind w:left="6019" w:hanging="360"/>
      </w:pPr>
    </w:lvl>
    <w:lvl w:ilvl="8" w:tplc="240A001B" w:tentative="1">
      <w:start w:val="1"/>
      <w:numFmt w:val="lowerRoman"/>
      <w:lvlText w:val="%9."/>
      <w:lvlJc w:val="right"/>
      <w:pPr>
        <w:ind w:left="6739" w:hanging="180"/>
      </w:pPr>
    </w:lvl>
  </w:abstractNum>
  <w:abstractNum w:abstractNumId="7" w15:restartNumberingAfterBreak="0">
    <w:nsid w:val="650071D1"/>
    <w:multiLevelType w:val="multilevel"/>
    <w:tmpl w:val="F306E4BC"/>
    <w:lvl w:ilvl="0">
      <w:start w:val="1"/>
      <w:numFmt w:val="decimal"/>
      <w:lvlText w:val="%1"/>
      <w:lvlJc w:val="left"/>
      <w:pPr>
        <w:ind w:left="628" w:hanging="370"/>
        <w:jc w:val="left"/>
      </w:pPr>
      <w:rPr>
        <w:rFonts w:hint="default"/>
      </w:rPr>
    </w:lvl>
    <w:lvl w:ilvl="1">
      <w:start w:val="1"/>
      <w:numFmt w:val="decimal"/>
      <w:lvlText w:val="%1.%2"/>
      <w:lvlJc w:val="left"/>
      <w:pPr>
        <w:ind w:left="628" w:hanging="370"/>
        <w:jc w:val="left"/>
      </w:pPr>
      <w:rPr>
        <w:rFonts w:ascii="Arial" w:eastAsia="Arial" w:hAnsi="Arial" w:cs="Arial" w:hint="default"/>
        <w:spacing w:val="0"/>
        <w:w w:val="100"/>
        <w:sz w:val="22"/>
        <w:szCs w:val="22"/>
      </w:rPr>
    </w:lvl>
    <w:lvl w:ilvl="2">
      <w:numFmt w:val="bullet"/>
      <w:lvlText w:val=""/>
      <w:lvlJc w:val="left"/>
      <w:pPr>
        <w:ind w:left="979" w:hanging="360"/>
      </w:pPr>
      <w:rPr>
        <w:rFonts w:ascii="Symbol" w:eastAsia="Symbol" w:hAnsi="Symbol" w:cs="Symbol" w:hint="default"/>
        <w:w w:val="100"/>
        <w:sz w:val="22"/>
        <w:szCs w:val="22"/>
      </w:rPr>
    </w:lvl>
    <w:lvl w:ilvl="3">
      <w:numFmt w:val="bullet"/>
      <w:lvlText w:val="•"/>
      <w:lvlJc w:val="left"/>
      <w:pPr>
        <w:ind w:left="2948" w:hanging="360"/>
      </w:pPr>
      <w:rPr>
        <w:rFonts w:hint="default"/>
      </w:rPr>
    </w:lvl>
    <w:lvl w:ilvl="4">
      <w:numFmt w:val="bullet"/>
      <w:lvlText w:val="•"/>
      <w:lvlJc w:val="left"/>
      <w:pPr>
        <w:ind w:left="3933" w:hanging="360"/>
      </w:pPr>
      <w:rPr>
        <w:rFonts w:hint="default"/>
      </w:rPr>
    </w:lvl>
    <w:lvl w:ilvl="5">
      <w:numFmt w:val="bullet"/>
      <w:lvlText w:val="•"/>
      <w:lvlJc w:val="left"/>
      <w:pPr>
        <w:ind w:left="4917" w:hanging="360"/>
      </w:pPr>
      <w:rPr>
        <w:rFonts w:hint="default"/>
      </w:rPr>
    </w:lvl>
    <w:lvl w:ilvl="6">
      <w:numFmt w:val="bullet"/>
      <w:lvlText w:val="•"/>
      <w:lvlJc w:val="left"/>
      <w:pPr>
        <w:ind w:left="5902" w:hanging="360"/>
      </w:pPr>
      <w:rPr>
        <w:rFonts w:hint="default"/>
      </w:rPr>
    </w:lvl>
    <w:lvl w:ilvl="7">
      <w:numFmt w:val="bullet"/>
      <w:lvlText w:val="•"/>
      <w:lvlJc w:val="left"/>
      <w:pPr>
        <w:ind w:left="6886" w:hanging="360"/>
      </w:pPr>
      <w:rPr>
        <w:rFonts w:hint="default"/>
      </w:rPr>
    </w:lvl>
    <w:lvl w:ilvl="8">
      <w:numFmt w:val="bullet"/>
      <w:lvlText w:val="•"/>
      <w:lvlJc w:val="left"/>
      <w:pPr>
        <w:ind w:left="7871" w:hanging="360"/>
      </w:pPr>
      <w:rPr>
        <w:rFonts w:hint="default"/>
      </w:rPr>
    </w:lvl>
  </w:abstractNum>
  <w:abstractNum w:abstractNumId="8" w15:restartNumberingAfterBreak="0">
    <w:nsid w:val="6AB45BCE"/>
    <w:multiLevelType w:val="hybridMultilevel"/>
    <w:tmpl w:val="69BCDE06"/>
    <w:lvl w:ilvl="0" w:tplc="E7EC10D0">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1511E8"/>
    <w:multiLevelType w:val="multilevel"/>
    <w:tmpl w:val="BF6C0E6C"/>
    <w:lvl w:ilvl="0">
      <w:start w:val="4"/>
      <w:numFmt w:val="decimal"/>
      <w:lvlText w:val="%1"/>
      <w:lvlJc w:val="left"/>
      <w:pPr>
        <w:ind w:left="619" w:hanging="360"/>
        <w:jc w:val="left"/>
      </w:pPr>
      <w:rPr>
        <w:rFonts w:hint="default"/>
      </w:rPr>
    </w:lvl>
    <w:lvl w:ilvl="1">
      <w:start w:val="1"/>
      <w:numFmt w:val="decimal"/>
      <w:lvlText w:val="%1.%2"/>
      <w:lvlJc w:val="left"/>
      <w:pPr>
        <w:ind w:left="619" w:hanging="360"/>
        <w:jc w:val="left"/>
      </w:pPr>
      <w:rPr>
        <w:rFonts w:ascii="Arial" w:eastAsia="Arial" w:hAnsi="Arial" w:cs="Arial" w:hint="default"/>
        <w:spacing w:val="0"/>
        <w:w w:val="100"/>
        <w:sz w:val="22"/>
        <w:szCs w:val="22"/>
      </w:rPr>
    </w:lvl>
    <w:lvl w:ilvl="2">
      <w:numFmt w:val="bullet"/>
      <w:lvlText w:val="•"/>
      <w:lvlJc w:val="left"/>
      <w:pPr>
        <w:ind w:left="2464" w:hanging="360"/>
      </w:pPr>
      <w:rPr>
        <w:rFonts w:hint="default"/>
      </w:rPr>
    </w:lvl>
    <w:lvl w:ilvl="3">
      <w:numFmt w:val="bullet"/>
      <w:lvlText w:val="•"/>
      <w:lvlJc w:val="left"/>
      <w:pPr>
        <w:ind w:left="3386" w:hanging="360"/>
      </w:pPr>
      <w:rPr>
        <w:rFonts w:hint="default"/>
      </w:rPr>
    </w:lvl>
    <w:lvl w:ilvl="4">
      <w:numFmt w:val="bullet"/>
      <w:lvlText w:val="•"/>
      <w:lvlJc w:val="left"/>
      <w:pPr>
        <w:ind w:left="4308" w:hanging="360"/>
      </w:pPr>
      <w:rPr>
        <w:rFonts w:hint="default"/>
      </w:rPr>
    </w:lvl>
    <w:lvl w:ilvl="5">
      <w:numFmt w:val="bullet"/>
      <w:lvlText w:val="•"/>
      <w:lvlJc w:val="left"/>
      <w:pPr>
        <w:ind w:left="5230" w:hanging="360"/>
      </w:pPr>
      <w:rPr>
        <w:rFonts w:hint="default"/>
      </w:rPr>
    </w:lvl>
    <w:lvl w:ilvl="6">
      <w:numFmt w:val="bullet"/>
      <w:lvlText w:val="•"/>
      <w:lvlJc w:val="left"/>
      <w:pPr>
        <w:ind w:left="6152" w:hanging="360"/>
      </w:pPr>
      <w:rPr>
        <w:rFonts w:hint="default"/>
      </w:rPr>
    </w:lvl>
    <w:lvl w:ilvl="7">
      <w:numFmt w:val="bullet"/>
      <w:lvlText w:val="•"/>
      <w:lvlJc w:val="left"/>
      <w:pPr>
        <w:ind w:left="7074" w:hanging="360"/>
      </w:pPr>
      <w:rPr>
        <w:rFonts w:hint="default"/>
      </w:rPr>
    </w:lvl>
    <w:lvl w:ilvl="8">
      <w:numFmt w:val="bullet"/>
      <w:lvlText w:val="•"/>
      <w:lvlJc w:val="left"/>
      <w:pPr>
        <w:ind w:left="7996" w:hanging="360"/>
      </w:pPr>
      <w:rPr>
        <w:rFonts w:hint="default"/>
      </w:rPr>
    </w:lvl>
  </w:abstractNum>
  <w:num w:numId="1">
    <w:abstractNumId w:val="3"/>
  </w:num>
  <w:num w:numId="2">
    <w:abstractNumId w:val="9"/>
  </w:num>
  <w:num w:numId="3">
    <w:abstractNumId w:val="2"/>
  </w:num>
  <w:num w:numId="4">
    <w:abstractNumId w:val="7"/>
  </w:num>
  <w:num w:numId="5">
    <w:abstractNumId w:val="6"/>
  </w:num>
  <w:num w:numId="6">
    <w:abstractNumId w:val="1"/>
  </w:num>
  <w:num w:numId="7">
    <w:abstractNumId w:val="5"/>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5D"/>
    <w:rsid w:val="0007585A"/>
    <w:rsid w:val="00090774"/>
    <w:rsid w:val="00120A37"/>
    <w:rsid w:val="00122EA5"/>
    <w:rsid w:val="00133A11"/>
    <w:rsid w:val="00150A82"/>
    <w:rsid w:val="001840F2"/>
    <w:rsid w:val="001C1E61"/>
    <w:rsid w:val="002A3A53"/>
    <w:rsid w:val="002A6CB7"/>
    <w:rsid w:val="002F7B5C"/>
    <w:rsid w:val="00352594"/>
    <w:rsid w:val="00353A5C"/>
    <w:rsid w:val="003F06B4"/>
    <w:rsid w:val="00410A04"/>
    <w:rsid w:val="00433B54"/>
    <w:rsid w:val="004A53FF"/>
    <w:rsid w:val="004A69CA"/>
    <w:rsid w:val="004E76B2"/>
    <w:rsid w:val="005350B5"/>
    <w:rsid w:val="00592F04"/>
    <w:rsid w:val="006024FC"/>
    <w:rsid w:val="00607615"/>
    <w:rsid w:val="00684D8C"/>
    <w:rsid w:val="006C6B2E"/>
    <w:rsid w:val="006D4914"/>
    <w:rsid w:val="006E314A"/>
    <w:rsid w:val="00717D6D"/>
    <w:rsid w:val="00771B89"/>
    <w:rsid w:val="00797C2E"/>
    <w:rsid w:val="007B2BBF"/>
    <w:rsid w:val="007F4F43"/>
    <w:rsid w:val="0084377B"/>
    <w:rsid w:val="008807EC"/>
    <w:rsid w:val="008C22F0"/>
    <w:rsid w:val="008F7FE9"/>
    <w:rsid w:val="009D5353"/>
    <w:rsid w:val="00A320CB"/>
    <w:rsid w:val="00A4186E"/>
    <w:rsid w:val="00A619F2"/>
    <w:rsid w:val="00B04191"/>
    <w:rsid w:val="00B66865"/>
    <w:rsid w:val="00B773E5"/>
    <w:rsid w:val="00BA6F02"/>
    <w:rsid w:val="00C16176"/>
    <w:rsid w:val="00C16887"/>
    <w:rsid w:val="00C32A5D"/>
    <w:rsid w:val="00C33D40"/>
    <w:rsid w:val="00C515D7"/>
    <w:rsid w:val="00C66B9D"/>
    <w:rsid w:val="00C67680"/>
    <w:rsid w:val="00C72B14"/>
    <w:rsid w:val="00CD65AC"/>
    <w:rsid w:val="00CE0FF2"/>
    <w:rsid w:val="00D03B50"/>
    <w:rsid w:val="00D11099"/>
    <w:rsid w:val="00D33BCC"/>
    <w:rsid w:val="00D3610C"/>
    <w:rsid w:val="00D926F1"/>
    <w:rsid w:val="00DA41C1"/>
    <w:rsid w:val="00E202DB"/>
    <w:rsid w:val="00EC51C1"/>
    <w:rsid w:val="00F16207"/>
    <w:rsid w:val="00F24B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C2EEF2C-F32F-4473-AFB4-7451EBAB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789" w:right="1284"/>
      <w:jc w:val="center"/>
      <w:outlineLvl w:val="0"/>
    </w:pPr>
    <w:rPr>
      <w:b/>
      <w:bCs/>
      <w:sz w:val="72"/>
      <w:szCs w:val="72"/>
    </w:rPr>
  </w:style>
  <w:style w:type="paragraph" w:styleId="Ttulo2">
    <w:name w:val="heading 2"/>
    <w:basedOn w:val="Normal"/>
    <w:uiPriority w:val="1"/>
    <w:qFormat/>
    <w:pPr>
      <w:spacing w:before="94"/>
      <w:ind w:left="259"/>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79" w:hanging="360"/>
      <w:jc w:val="both"/>
    </w:pPr>
  </w:style>
  <w:style w:type="paragraph" w:customStyle="1" w:styleId="TableParagraph">
    <w:name w:val="Table Paragraph"/>
    <w:basedOn w:val="Normal"/>
    <w:uiPriority w:val="1"/>
    <w:qFormat/>
    <w:pPr>
      <w:ind w:left="238"/>
    </w:pPr>
  </w:style>
  <w:style w:type="paragraph" w:styleId="Encabezado">
    <w:name w:val="header"/>
    <w:basedOn w:val="Normal"/>
    <w:link w:val="EncabezadoCar"/>
    <w:uiPriority w:val="99"/>
    <w:unhideWhenUsed/>
    <w:rsid w:val="00D03B50"/>
    <w:pPr>
      <w:tabs>
        <w:tab w:val="center" w:pos="4419"/>
        <w:tab w:val="right" w:pos="8838"/>
      </w:tabs>
    </w:pPr>
  </w:style>
  <w:style w:type="character" w:customStyle="1" w:styleId="EncabezadoCar">
    <w:name w:val="Encabezado Car"/>
    <w:basedOn w:val="Fuentedeprrafopredeter"/>
    <w:link w:val="Encabezado"/>
    <w:uiPriority w:val="99"/>
    <w:rsid w:val="00D03B50"/>
    <w:rPr>
      <w:rFonts w:ascii="Arial" w:eastAsia="Arial" w:hAnsi="Arial" w:cs="Arial"/>
    </w:rPr>
  </w:style>
  <w:style w:type="paragraph" w:styleId="Piedepgina">
    <w:name w:val="footer"/>
    <w:basedOn w:val="Normal"/>
    <w:link w:val="PiedepginaCar"/>
    <w:uiPriority w:val="99"/>
    <w:unhideWhenUsed/>
    <w:rsid w:val="00D03B50"/>
    <w:pPr>
      <w:tabs>
        <w:tab w:val="center" w:pos="4419"/>
        <w:tab w:val="right" w:pos="8838"/>
      </w:tabs>
    </w:pPr>
  </w:style>
  <w:style w:type="character" w:customStyle="1" w:styleId="PiedepginaCar">
    <w:name w:val="Pie de página Car"/>
    <w:basedOn w:val="Fuentedeprrafopredeter"/>
    <w:link w:val="Piedepgina"/>
    <w:uiPriority w:val="99"/>
    <w:rsid w:val="00D03B50"/>
    <w:rPr>
      <w:rFonts w:ascii="Arial" w:eastAsia="Arial" w:hAnsi="Arial" w:cs="Arial"/>
    </w:rPr>
  </w:style>
  <w:style w:type="table" w:styleId="Tablaconcuadrcula">
    <w:name w:val="Table Grid"/>
    <w:basedOn w:val="Tablanormal"/>
    <w:uiPriority w:val="39"/>
    <w:rsid w:val="00D3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1986</Words>
  <Characters>10923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Microsoft Word - ADM-PL001 Plan Institucional de Formación y Capacitación</vt:lpstr>
    </vt:vector>
  </TitlesOfParts>
  <Company/>
  <LinksUpToDate>false</LinksUpToDate>
  <CharactersWithSpaces>12884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ADM-PL001 Plan Institucional de Formación y Capacitación</dc:title>
  <dc:creator>Sandra Liney Alhucena Arevalo</dc:creator>
  <cp:lastModifiedBy>control_interno.d</cp:lastModifiedBy>
  <cp:revision>8</cp:revision>
  <dcterms:created xsi:type="dcterms:W3CDTF">2019-01-31T15:25:00Z</dcterms:created>
  <dcterms:modified xsi:type="dcterms:W3CDTF">2020-01-27T15:51:00Z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LastSaved">
    <vt:filetime>2018-04-13T00:00:00Z</vt:filetime>
  </property>
</Properties>
</file>